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1B945">
      <w:pPr>
        <w:wordWrap w:val="0"/>
        <w:adjustRightInd w:val="0"/>
        <w:snapToGrid w:val="0"/>
        <w:spacing w:line="360" w:lineRule="auto"/>
        <w:jc w:val="center"/>
        <w:rPr>
          <w:rFonts w:hint="default" w:ascii="Times New Roman" w:hAnsi="Times New Roman" w:cs="Times New Roman"/>
          <w:b/>
          <w:sz w:val="40"/>
          <w:szCs w:val="44"/>
        </w:rPr>
      </w:pPr>
      <w:r>
        <w:rPr>
          <w:rFonts w:hint="default" w:ascii="Times New Roman" w:hAnsi="Times New Roman" w:cs="Times New Roman"/>
          <w:b/>
          <w:sz w:val="40"/>
          <w:szCs w:val="44"/>
        </w:rPr>
        <w:t>《</w:t>
      </w:r>
      <w:r>
        <w:rPr>
          <w:rFonts w:hint="eastAsia" w:cs="Times New Roman"/>
          <w:b/>
          <w:sz w:val="40"/>
          <w:szCs w:val="44"/>
          <w:lang w:eastAsia="zh-CN"/>
        </w:rPr>
        <w:t>绿色优质农产品产地评价</w:t>
      </w:r>
      <w:r>
        <w:rPr>
          <w:rFonts w:hint="default" w:ascii="Times New Roman" w:hAnsi="Times New Roman" w:cs="Times New Roman"/>
          <w:b/>
          <w:sz w:val="40"/>
          <w:szCs w:val="44"/>
        </w:rPr>
        <w:t>规范》</w:t>
      </w:r>
    </w:p>
    <w:p w14:paraId="49CA556D">
      <w:pPr>
        <w:wordWrap w:val="0"/>
        <w:adjustRightInd w:val="0"/>
        <w:snapToGrid w:val="0"/>
        <w:spacing w:line="360" w:lineRule="auto"/>
        <w:jc w:val="center"/>
        <w:rPr>
          <w:rFonts w:hint="default" w:ascii="Times New Roman" w:hAnsi="Times New Roman" w:cs="Times New Roman"/>
          <w:b/>
          <w:sz w:val="40"/>
          <w:szCs w:val="44"/>
        </w:rPr>
      </w:pPr>
      <w:r>
        <w:rPr>
          <w:rFonts w:hint="default" w:ascii="Times New Roman" w:hAnsi="Times New Roman" w:cs="Times New Roman"/>
          <w:b/>
          <w:sz w:val="40"/>
          <w:szCs w:val="44"/>
        </w:rPr>
        <w:t>编制说明</w:t>
      </w:r>
    </w:p>
    <w:p w14:paraId="0D2DE01F">
      <w:pPr>
        <w:pStyle w:val="2"/>
        <w:keepNext w:val="0"/>
        <w:keepLines w:val="0"/>
        <w:wordWrap w:val="0"/>
        <w:ind w:left="0" w:leftChars="0" w:firstLine="560" w:firstLineChars="200"/>
        <w:rPr>
          <w:rFonts w:hint="eastAsia" w:ascii="Times New Roman" w:hAnsi="Times New Roman" w:eastAsia="黑体" w:cs="Times New Roman"/>
          <w:sz w:val="28"/>
          <w:lang w:eastAsia="zh-CN"/>
        </w:rPr>
      </w:pPr>
      <w:r>
        <w:rPr>
          <w:rFonts w:hint="default" w:ascii="Times New Roman" w:hAnsi="Times New Roman" w:cs="Times New Roman"/>
          <w:sz w:val="28"/>
        </w:rPr>
        <w:t>一、</w:t>
      </w:r>
      <w:bookmarkStart w:id="0" w:name="OLE_LINK12"/>
      <w:r>
        <w:rPr>
          <w:rFonts w:hint="eastAsia" w:ascii="Times New Roman" w:hAnsi="Times New Roman" w:cs="Times New Roman"/>
          <w:sz w:val="28"/>
          <w:lang w:val="en-US" w:eastAsia="zh-CN"/>
        </w:rPr>
        <w:t>任务来源</w:t>
      </w:r>
    </w:p>
    <w:bookmarkEnd w:id="0"/>
    <w:p w14:paraId="678B9774">
      <w:pPr>
        <w:adjustRightInd w:val="0"/>
        <w:spacing w:before="0" w:beforeAutospacing="0" w:line="360" w:lineRule="auto"/>
        <w:ind w:firstLine="480" w:firstLineChars="200"/>
        <w:rPr>
          <w:rFonts w:hint="default" w:ascii="Times New Roman" w:hAnsi="Times New Roman" w:cs="Times New Roman"/>
          <w:sz w:val="24"/>
          <w:highlight w:val="none"/>
        </w:rPr>
      </w:pPr>
      <w:r>
        <w:rPr>
          <w:rFonts w:hint="eastAsia" w:cs="Times New Roman"/>
          <w:sz w:val="24"/>
          <w:highlight w:val="none"/>
          <w:lang w:val="en-US" w:eastAsia="zh-CN"/>
        </w:rPr>
        <w:t>2025年，中国绿色食品协会批准</w:t>
      </w:r>
      <w:r>
        <w:rPr>
          <w:rFonts w:hint="default" w:ascii="Times New Roman" w:hAnsi="Times New Roman" w:cs="Times New Roman"/>
          <w:sz w:val="24"/>
          <w:highlight w:val="none"/>
        </w:rPr>
        <w:t>《</w:t>
      </w:r>
      <w:r>
        <w:rPr>
          <w:rFonts w:hint="eastAsia" w:cs="Times New Roman"/>
          <w:sz w:val="24"/>
          <w:highlight w:val="none"/>
          <w:lang w:val="en-US" w:eastAsia="zh-CN"/>
        </w:rPr>
        <w:t>绿色优质农产品产地评价</w:t>
      </w:r>
      <w:r>
        <w:rPr>
          <w:rFonts w:hint="default" w:ascii="Times New Roman" w:hAnsi="Times New Roman" w:cs="Times New Roman"/>
          <w:sz w:val="24"/>
          <w:highlight w:val="none"/>
          <w:lang w:val="en-US" w:eastAsia="zh-CN"/>
        </w:rPr>
        <w:t>规范</w:t>
      </w:r>
      <w:r>
        <w:rPr>
          <w:rFonts w:hint="default" w:ascii="Times New Roman" w:hAnsi="Times New Roman" w:cs="Times New Roman"/>
          <w:sz w:val="24"/>
          <w:highlight w:val="none"/>
        </w:rPr>
        <w:t>》</w:t>
      </w:r>
      <w:r>
        <w:rPr>
          <w:rFonts w:hint="eastAsia" w:cs="Times New Roman"/>
          <w:sz w:val="24"/>
          <w:highlight w:val="none"/>
          <w:lang w:val="en-US" w:eastAsia="zh-CN"/>
        </w:rPr>
        <w:t>团体标准立项</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由</w:t>
      </w:r>
      <w:r>
        <w:rPr>
          <w:rFonts w:hint="default" w:ascii="Times New Roman" w:hAnsi="Times New Roman" w:cs="Times New Roman"/>
          <w:sz w:val="24"/>
          <w:highlight w:val="none"/>
        </w:rPr>
        <w:t>江苏省农业科学院</w:t>
      </w:r>
      <w:r>
        <w:rPr>
          <w:rFonts w:hint="eastAsia" w:cs="Times New Roman"/>
          <w:sz w:val="24"/>
          <w:highlight w:val="none"/>
          <w:lang w:eastAsia="zh-CN"/>
        </w:rPr>
        <w:t>、</w:t>
      </w:r>
      <w:r>
        <w:rPr>
          <w:rFonts w:hint="eastAsia" w:cs="Times New Roman"/>
          <w:sz w:val="24"/>
          <w:highlight w:val="none"/>
          <w:lang w:val="en-US" w:eastAsia="zh-CN"/>
        </w:rPr>
        <w:t>中国绿色食品协会、中国农业科学院农业资源与农业区划研究所、绿色优质农产品基地专业委员会</w:t>
      </w:r>
      <w:r>
        <w:rPr>
          <w:rFonts w:hint="default" w:ascii="Times New Roman" w:hAnsi="Times New Roman" w:cs="Times New Roman"/>
          <w:sz w:val="24"/>
          <w:highlight w:val="none"/>
          <w:lang w:val="en-US" w:eastAsia="zh-CN"/>
        </w:rPr>
        <w:t>等单位共同承担该标准的编制工作</w:t>
      </w:r>
      <w:r>
        <w:rPr>
          <w:rFonts w:hint="default" w:ascii="Times New Roman" w:hAnsi="Times New Roman" w:cs="Times New Roman"/>
          <w:sz w:val="24"/>
          <w:highlight w:val="none"/>
        </w:rPr>
        <w:t>。</w:t>
      </w:r>
    </w:p>
    <w:p w14:paraId="258338E4">
      <w:pPr>
        <w:pStyle w:val="2"/>
        <w:keepNext w:val="0"/>
        <w:keepLines w:val="0"/>
        <w:wordWrap w:val="0"/>
        <w:ind w:left="0" w:leftChars="0" w:firstLine="560" w:firstLineChars="200"/>
        <w:rPr>
          <w:rFonts w:hint="eastAsia" w:ascii="Times New Roman" w:hAnsi="Times New Roman" w:eastAsia="黑体" w:cs="Times New Roman"/>
          <w:sz w:val="28"/>
          <w:highlight w:val="none"/>
          <w:lang w:eastAsia="zh-CN"/>
        </w:rPr>
      </w:pPr>
      <w:r>
        <w:rPr>
          <w:rFonts w:hint="eastAsia" w:ascii="Times New Roman" w:hAnsi="Times New Roman" w:cs="Times New Roman"/>
          <w:sz w:val="28"/>
          <w:highlight w:val="none"/>
          <w:lang w:val="en-US" w:eastAsia="zh-CN"/>
        </w:rPr>
        <w:t>二</w:t>
      </w:r>
      <w:r>
        <w:rPr>
          <w:rFonts w:hint="default" w:ascii="Times New Roman" w:hAnsi="Times New Roman" w:cs="Times New Roman"/>
          <w:sz w:val="28"/>
          <w:highlight w:val="none"/>
        </w:rPr>
        <w:t>、</w:t>
      </w:r>
      <w:r>
        <w:rPr>
          <w:rFonts w:hint="eastAsia" w:ascii="Times New Roman" w:hAnsi="Times New Roman" w:cs="Times New Roman"/>
          <w:sz w:val="28"/>
          <w:highlight w:val="none"/>
          <w:lang w:val="en-US" w:eastAsia="zh-CN"/>
        </w:rPr>
        <w:t>标准制定的背景及目的意义</w:t>
      </w:r>
    </w:p>
    <w:p w14:paraId="14CD3482">
      <w:pPr>
        <w:adjustRightInd w:val="0"/>
        <w:spacing w:before="0" w:beforeAutospacing="0" w:line="360" w:lineRule="auto"/>
        <w:ind w:firstLine="480"/>
        <w:rPr>
          <w:rFonts w:hint="default" w:ascii="Times New Roman" w:hAnsi="Times New Roman" w:cs="Times New Roman"/>
          <w:sz w:val="24"/>
          <w:highlight w:val="none"/>
          <w:lang w:eastAsia="zh-CN"/>
        </w:rPr>
      </w:pPr>
      <w:r>
        <w:rPr>
          <w:rFonts w:hint="default" w:ascii="Times New Roman" w:hAnsi="Times New Roman" w:cs="Times New Roman"/>
          <w:sz w:val="24"/>
          <w:highlight w:val="none"/>
          <w:lang w:val="en-US" w:eastAsia="zh-CN"/>
        </w:rPr>
        <w:t>绿色、有机、地理标志和达标合格农产品（以下称农产品</w:t>
      </w:r>
      <w:r>
        <w:rPr>
          <w:rFonts w:hint="eastAsia" w:cs="Times New Roman"/>
          <w:sz w:val="24"/>
          <w:highlight w:val="none"/>
          <w:lang w:val="en-US" w:eastAsia="zh-CN"/>
        </w:rPr>
        <w:t>“</w:t>
      </w:r>
      <w:r>
        <w:rPr>
          <w:rFonts w:hint="default" w:ascii="Times New Roman" w:hAnsi="Times New Roman" w:cs="Times New Roman"/>
          <w:sz w:val="24"/>
          <w:highlight w:val="none"/>
          <w:lang w:val="en-US" w:eastAsia="zh-CN"/>
        </w:rPr>
        <w:t>三品一标</w:t>
      </w:r>
      <w:r>
        <w:rPr>
          <w:rFonts w:hint="eastAsia" w:cs="Times New Roman"/>
          <w:sz w:val="24"/>
          <w:highlight w:val="none"/>
          <w:lang w:val="en-US" w:eastAsia="zh-CN"/>
        </w:rPr>
        <w:t>”</w:t>
      </w:r>
      <w:r>
        <w:rPr>
          <w:rFonts w:hint="default" w:ascii="Times New Roman" w:hAnsi="Times New Roman" w:cs="Times New Roman"/>
          <w:sz w:val="24"/>
          <w:highlight w:val="none"/>
          <w:lang w:val="en-US" w:eastAsia="zh-CN"/>
        </w:rPr>
        <w:t>）是 20 世纪</w:t>
      </w:r>
      <w:r>
        <w:rPr>
          <w:rFonts w:hint="eastAsia" w:cs="Times New Roman"/>
          <w:sz w:val="24"/>
          <w:highlight w:val="none"/>
          <w:lang w:val="en-US" w:eastAsia="zh-CN"/>
        </w:rPr>
        <w:t>90</w:t>
      </w:r>
      <w:r>
        <w:rPr>
          <w:rFonts w:hint="default" w:ascii="Times New Roman" w:hAnsi="Times New Roman" w:cs="Times New Roman"/>
          <w:sz w:val="24"/>
          <w:highlight w:val="none"/>
          <w:lang w:val="en-US" w:eastAsia="zh-CN"/>
        </w:rPr>
        <w:t>年代以来农业农村部门推动、得到社会广泛认可的安全优质农产品。进入新发展阶段，农产品</w:t>
      </w:r>
      <w:r>
        <w:rPr>
          <w:rFonts w:hint="eastAsia" w:cs="Times New Roman"/>
          <w:sz w:val="24"/>
          <w:highlight w:val="none"/>
          <w:lang w:val="en-US" w:eastAsia="zh-CN"/>
        </w:rPr>
        <w:t>“</w:t>
      </w:r>
      <w:r>
        <w:rPr>
          <w:rFonts w:hint="default" w:ascii="Times New Roman" w:hAnsi="Times New Roman" w:cs="Times New Roman"/>
          <w:sz w:val="24"/>
          <w:highlight w:val="none"/>
          <w:lang w:val="en-US" w:eastAsia="zh-CN"/>
        </w:rPr>
        <w:t>三品一标</w:t>
      </w:r>
      <w:r>
        <w:rPr>
          <w:rFonts w:hint="eastAsia" w:cs="Times New Roman"/>
          <w:sz w:val="24"/>
          <w:highlight w:val="none"/>
          <w:lang w:val="en-US" w:eastAsia="zh-CN"/>
        </w:rPr>
        <w:t>”</w:t>
      </w:r>
      <w:r>
        <w:rPr>
          <w:rFonts w:hint="default" w:ascii="Times New Roman" w:hAnsi="Times New Roman" w:cs="Times New Roman"/>
          <w:sz w:val="24"/>
          <w:highlight w:val="none"/>
          <w:lang w:val="en-US" w:eastAsia="zh-CN"/>
        </w:rPr>
        <w:t>的内涵外延进一步拓展，</w:t>
      </w:r>
      <w:r>
        <w:rPr>
          <w:rFonts w:hint="default" w:ascii="Times New Roman" w:hAnsi="Times New Roman" w:cs="Times New Roman"/>
          <w:sz w:val="24"/>
          <w:highlight w:val="none"/>
          <w:lang w:eastAsia="zh-CN"/>
        </w:rPr>
        <w:t>优质农产品范围从绿色、有机和地理标志农产品，拓展到其他具有高品质特性的农产品。</w:t>
      </w:r>
      <w:r>
        <w:rPr>
          <w:rFonts w:hint="default" w:ascii="Times New Roman" w:hAnsi="Times New Roman" w:cs="Times New Roman"/>
          <w:sz w:val="24"/>
          <w:highlight w:val="none"/>
          <w:lang w:val="en-US" w:eastAsia="zh-CN"/>
        </w:rPr>
        <w:t>为推动农产品“三品一标” 高质量发展，</w:t>
      </w:r>
      <w:r>
        <w:rPr>
          <w:rFonts w:hint="default" w:ascii="Times New Roman" w:hAnsi="Times New Roman" w:cs="Times New Roman"/>
          <w:sz w:val="24"/>
          <w:highlight w:val="none"/>
        </w:rPr>
        <w:t>农业农村部</w:t>
      </w:r>
      <w:r>
        <w:rPr>
          <w:rFonts w:hint="default" w:ascii="Times New Roman" w:hAnsi="Times New Roman" w:cs="Times New Roman"/>
          <w:sz w:val="24"/>
          <w:highlight w:val="none"/>
          <w:lang w:val="en-US" w:eastAsia="zh-CN"/>
        </w:rPr>
        <w:t>发布《</w:t>
      </w:r>
      <w:r>
        <w:rPr>
          <w:rFonts w:hint="default" w:ascii="Times New Roman" w:hAnsi="Times New Roman" w:cs="Times New Roman"/>
          <w:sz w:val="24"/>
          <w:highlight w:val="none"/>
        </w:rPr>
        <w:t>关于实施农产品</w:t>
      </w:r>
      <w:r>
        <w:rPr>
          <w:rFonts w:hint="eastAsia" w:cs="Times New Roman"/>
          <w:sz w:val="24"/>
          <w:highlight w:val="none"/>
          <w:lang w:val="en-US" w:eastAsia="zh-CN"/>
        </w:rPr>
        <w:t>“</w:t>
      </w:r>
      <w:r>
        <w:rPr>
          <w:rFonts w:hint="default" w:ascii="Times New Roman" w:hAnsi="Times New Roman" w:cs="Times New Roman"/>
          <w:sz w:val="24"/>
          <w:highlight w:val="none"/>
        </w:rPr>
        <w:t>三品一标</w:t>
      </w:r>
      <w:r>
        <w:rPr>
          <w:rFonts w:hint="eastAsia" w:cs="Times New Roman"/>
          <w:sz w:val="24"/>
          <w:highlight w:val="none"/>
          <w:lang w:val="en-US" w:eastAsia="zh-CN"/>
        </w:rPr>
        <w:t>”</w:t>
      </w:r>
      <w:r>
        <w:rPr>
          <w:rFonts w:hint="default" w:ascii="Times New Roman" w:hAnsi="Times New Roman" w:cs="Times New Roman"/>
          <w:sz w:val="24"/>
          <w:highlight w:val="none"/>
        </w:rPr>
        <w:t>四大行动的通知</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农质发〔2022〕8号</w:t>
      </w:r>
      <w:r>
        <w:rPr>
          <w:rFonts w:hint="default" w:ascii="Times New Roman" w:hAnsi="Times New Roman" w:cs="Times New Roman"/>
          <w:sz w:val="24"/>
          <w:highlight w:val="none"/>
          <w:lang w:val="en-US" w:eastAsia="zh-CN"/>
        </w:rPr>
        <w:t>），决定实施</w:t>
      </w:r>
      <w:r>
        <w:rPr>
          <w:rFonts w:hint="eastAsia" w:cs="Times New Roman"/>
          <w:sz w:val="24"/>
          <w:highlight w:val="none"/>
          <w:lang w:eastAsia="zh-CN"/>
        </w:rPr>
        <w:t>绿色优质农产品产地</w:t>
      </w:r>
      <w:r>
        <w:rPr>
          <w:rFonts w:hint="default" w:ascii="Times New Roman" w:hAnsi="Times New Roman" w:cs="Times New Roman"/>
          <w:sz w:val="24"/>
          <w:highlight w:val="none"/>
        </w:rPr>
        <w:t>建设行动</w:t>
      </w:r>
      <w:r>
        <w:rPr>
          <w:rFonts w:hint="default" w:ascii="Times New Roman" w:hAnsi="Times New Roman" w:cs="Times New Roman"/>
          <w:sz w:val="24"/>
          <w:highlight w:val="none"/>
          <w:lang w:val="en-US" w:eastAsia="zh-CN"/>
        </w:rPr>
        <w:t>等四大行动</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该行动将</w:t>
      </w:r>
      <w:r>
        <w:rPr>
          <w:rFonts w:hint="default" w:ascii="Times New Roman" w:hAnsi="Times New Roman" w:cs="Times New Roman"/>
          <w:sz w:val="24"/>
          <w:highlight w:val="none"/>
          <w:lang w:eastAsia="zh-CN"/>
        </w:rPr>
        <w:t>在全国范围引导建设5000个</w:t>
      </w:r>
      <w:r>
        <w:rPr>
          <w:rFonts w:hint="eastAsia" w:cs="Times New Roman"/>
          <w:sz w:val="24"/>
          <w:highlight w:val="none"/>
          <w:lang w:eastAsia="zh-CN"/>
        </w:rPr>
        <w:t>绿色优质农产品产地</w:t>
      </w:r>
      <w:r>
        <w:rPr>
          <w:rFonts w:hint="default" w:ascii="Times New Roman" w:hAnsi="Times New Roman" w:cs="Times New Roman"/>
          <w:sz w:val="24"/>
          <w:highlight w:val="none"/>
          <w:lang w:eastAsia="zh-CN"/>
        </w:rPr>
        <w:t>，形成以</w:t>
      </w:r>
      <w:r>
        <w:rPr>
          <w:rFonts w:hint="eastAsia" w:cs="Times New Roman"/>
          <w:sz w:val="24"/>
          <w:highlight w:val="none"/>
          <w:lang w:eastAsia="zh-CN"/>
        </w:rPr>
        <w:t>产地</w:t>
      </w:r>
      <w:r>
        <w:rPr>
          <w:rFonts w:hint="default" w:ascii="Times New Roman" w:hAnsi="Times New Roman" w:cs="Times New Roman"/>
          <w:sz w:val="24"/>
          <w:highlight w:val="none"/>
          <w:lang w:eastAsia="zh-CN"/>
        </w:rPr>
        <w:t>为核心的优质农产品生产供给体系</w:t>
      </w:r>
      <w:r>
        <w:rPr>
          <w:rFonts w:hint="eastAsia" w:cs="Times New Roman"/>
          <w:sz w:val="24"/>
          <w:highlight w:val="none"/>
          <w:lang w:eastAsia="zh-CN"/>
        </w:rPr>
        <w:t>，为增加优质农产品供给、推进农业高质量发展提供有力支撑</w:t>
      </w:r>
      <w:r>
        <w:rPr>
          <w:rFonts w:hint="default" w:ascii="Times New Roman" w:hAnsi="Times New Roman" w:cs="Times New Roman"/>
          <w:sz w:val="24"/>
          <w:highlight w:val="none"/>
          <w:lang w:eastAsia="zh-CN"/>
        </w:rPr>
        <w:t>。</w:t>
      </w:r>
    </w:p>
    <w:p w14:paraId="23A8D684">
      <w:pPr>
        <w:adjustRightInd w:val="0"/>
        <w:spacing w:before="0" w:beforeAutospacing="0" w:line="360" w:lineRule="auto"/>
        <w:ind w:firstLine="480"/>
        <w:rPr>
          <w:rFonts w:hint="default" w:ascii="Times New Roman" w:hAnsi="Times New Roman" w:cs="Times New Roman"/>
          <w:sz w:val="24"/>
          <w:highlight w:val="none"/>
          <w:lang w:val="en-US" w:eastAsia="zh-CN"/>
        </w:rPr>
      </w:pPr>
      <w:r>
        <w:rPr>
          <w:rFonts w:hint="eastAsia" w:cs="Times New Roman"/>
          <w:sz w:val="24"/>
          <w:highlight w:val="none"/>
          <w:lang w:val="en-US" w:eastAsia="zh-CN"/>
        </w:rPr>
        <w:t>目前，农业农村部门针对不同类型的农产品产地出台了较多的政策性文件及管理办法，但是针对如何评价绿色优质农产品产地，仍然缺少统一的评价标准。为贯彻《中华人民共和国农产品质量安全法》，落实《“十四五”全国农产品质量安全提升规划》等政策要求，亟须制定</w:t>
      </w:r>
      <w:r>
        <w:rPr>
          <w:rFonts w:hint="default" w:ascii="Times New Roman" w:hAnsi="Times New Roman" w:cs="Times New Roman"/>
          <w:sz w:val="24"/>
          <w:highlight w:val="none"/>
          <w:lang w:val="en-US" w:eastAsia="zh-CN"/>
        </w:rPr>
        <w:t>统一的</w:t>
      </w:r>
      <w:r>
        <w:rPr>
          <w:rFonts w:hint="eastAsia" w:cs="Times New Roman"/>
          <w:sz w:val="24"/>
          <w:highlight w:val="none"/>
          <w:lang w:val="en-US" w:eastAsia="zh-CN"/>
        </w:rPr>
        <w:t>评价</w:t>
      </w:r>
      <w:r>
        <w:rPr>
          <w:rFonts w:hint="default" w:ascii="Times New Roman" w:hAnsi="Times New Roman" w:cs="Times New Roman"/>
          <w:sz w:val="24"/>
          <w:highlight w:val="none"/>
          <w:lang w:val="en-US" w:eastAsia="zh-CN"/>
        </w:rPr>
        <w:t>规范。通过制定《</w:t>
      </w:r>
      <w:r>
        <w:rPr>
          <w:rFonts w:hint="eastAsia" w:cs="Times New Roman"/>
          <w:sz w:val="24"/>
          <w:highlight w:val="none"/>
          <w:lang w:val="en-US" w:eastAsia="zh-CN"/>
        </w:rPr>
        <w:t>绿色优质农产品产地评价</w:t>
      </w:r>
      <w:r>
        <w:rPr>
          <w:rFonts w:hint="default" w:ascii="Times New Roman" w:hAnsi="Times New Roman" w:cs="Times New Roman"/>
          <w:sz w:val="24"/>
          <w:highlight w:val="none"/>
          <w:lang w:val="en-US" w:eastAsia="zh-CN"/>
        </w:rPr>
        <w:t>规范》，规定</w:t>
      </w:r>
      <w:r>
        <w:rPr>
          <w:rFonts w:hint="eastAsia" w:cs="Times New Roman"/>
          <w:sz w:val="24"/>
          <w:highlight w:val="none"/>
          <w:lang w:val="en-US" w:eastAsia="zh-CN"/>
        </w:rPr>
        <w:t>绿色优质农产品产地</w:t>
      </w:r>
      <w:r>
        <w:rPr>
          <w:rFonts w:hint="default" w:ascii="Times New Roman" w:hAnsi="Times New Roman" w:cs="Times New Roman"/>
          <w:sz w:val="24"/>
          <w:highlight w:val="none"/>
          <w:lang w:val="en-US" w:eastAsia="zh-CN"/>
        </w:rPr>
        <w:t>的</w:t>
      </w:r>
      <w:r>
        <w:rPr>
          <w:rFonts w:hint="eastAsia" w:cs="Times New Roman"/>
          <w:sz w:val="24"/>
          <w:highlight w:val="none"/>
          <w:lang w:val="en-US" w:eastAsia="zh-CN"/>
        </w:rPr>
        <w:t>评价</w:t>
      </w:r>
      <w:r>
        <w:rPr>
          <w:rFonts w:hint="default" w:ascii="Times New Roman" w:hAnsi="Times New Roman" w:cs="Times New Roman"/>
          <w:sz w:val="24"/>
          <w:highlight w:val="none"/>
          <w:lang w:val="en-US" w:eastAsia="zh-CN"/>
        </w:rPr>
        <w:t>原则、</w:t>
      </w:r>
      <w:r>
        <w:rPr>
          <w:rFonts w:hint="eastAsia" w:cs="Times New Roman"/>
          <w:sz w:val="24"/>
          <w:highlight w:val="none"/>
          <w:lang w:val="en-US" w:eastAsia="zh-CN"/>
        </w:rPr>
        <w:t>评价</w:t>
      </w:r>
      <w:r>
        <w:rPr>
          <w:rFonts w:hint="default" w:ascii="Times New Roman" w:hAnsi="Times New Roman" w:cs="Times New Roman"/>
          <w:sz w:val="24"/>
          <w:highlight w:val="none"/>
          <w:lang w:val="en-US" w:eastAsia="zh-CN"/>
        </w:rPr>
        <w:t>内容</w:t>
      </w:r>
      <w:r>
        <w:rPr>
          <w:rFonts w:hint="eastAsia" w:cs="Times New Roman"/>
          <w:sz w:val="24"/>
          <w:highlight w:val="none"/>
          <w:lang w:val="en-US" w:eastAsia="zh-CN"/>
        </w:rPr>
        <w:t>及</w:t>
      </w:r>
      <w:r>
        <w:rPr>
          <w:rFonts w:hint="default" w:ascii="Times New Roman" w:hAnsi="Times New Roman" w:cs="Times New Roman"/>
          <w:sz w:val="24"/>
          <w:highlight w:val="none"/>
          <w:lang w:val="en-US" w:eastAsia="zh-CN"/>
        </w:rPr>
        <w:t>要求</w:t>
      </w:r>
      <w:r>
        <w:rPr>
          <w:rFonts w:hint="eastAsia" w:cs="Times New Roman"/>
          <w:sz w:val="24"/>
          <w:highlight w:val="none"/>
          <w:lang w:val="en-US" w:eastAsia="zh-CN"/>
        </w:rPr>
        <w:t>、评价方法</w:t>
      </w:r>
      <w:r>
        <w:rPr>
          <w:rFonts w:hint="default" w:ascii="Times New Roman" w:hAnsi="Times New Roman" w:cs="Times New Roman"/>
          <w:sz w:val="24"/>
          <w:highlight w:val="none"/>
          <w:lang w:val="en-US" w:eastAsia="zh-CN"/>
        </w:rPr>
        <w:t>，将</w:t>
      </w:r>
      <w:r>
        <w:rPr>
          <w:rFonts w:hint="eastAsia" w:cs="Times New Roman"/>
          <w:sz w:val="24"/>
          <w:highlight w:val="none"/>
          <w:lang w:val="en-US" w:eastAsia="zh-CN"/>
        </w:rPr>
        <w:t>为</w:t>
      </w:r>
      <w:r>
        <w:rPr>
          <w:rFonts w:hint="default" w:ascii="Times New Roman" w:hAnsi="Times New Roman" w:cs="Times New Roman"/>
          <w:sz w:val="24"/>
          <w:highlight w:val="none"/>
          <w:lang w:val="en-US" w:eastAsia="zh-CN"/>
        </w:rPr>
        <w:t>遴选出产地清洁、生产绿色、全程贯标、品质优良的</w:t>
      </w:r>
      <w:r>
        <w:rPr>
          <w:rFonts w:hint="eastAsia" w:cs="Times New Roman"/>
          <w:sz w:val="24"/>
          <w:highlight w:val="none"/>
          <w:lang w:val="en-US" w:eastAsia="zh-CN"/>
        </w:rPr>
        <w:t>绿色优质农产品产地</w:t>
      </w:r>
      <w:r>
        <w:rPr>
          <w:rFonts w:hint="default" w:ascii="Times New Roman" w:hAnsi="Times New Roman" w:cs="Times New Roman"/>
          <w:sz w:val="24"/>
          <w:highlight w:val="none"/>
          <w:lang w:val="en-US" w:eastAsia="zh-CN"/>
        </w:rPr>
        <w:t>提供科学、客观、统一的</w:t>
      </w:r>
      <w:r>
        <w:rPr>
          <w:rFonts w:hint="eastAsia" w:cs="Times New Roman"/>
          <w:sz w:val="24"/>
          <w:highlight w:val="none"/>
          <w:lang w:val="en-US" w:eastAsia="zh-CN"/>
        </w:rPr>
        <w:t>评价</w:t>
      </w:r>
      <w:r>
        <w:rPr>
          <w:rFonts w:hint="default" w:ascii="Times New Roman" w:hAnsi="Times New Roman" w:cs="Times New Roman"/>
          <w:sz w:val="24"/>
          <w:highlight w:val="none"/>
          <w:lang w:val="en-US" w:eastAsia="zh-CN"/>
        </w:rPr>
        <w:t>规范</w:t>
      </w:r>
      <w:r>
        <w:rPr>
          <w:rFonts w:hint="eastAsia" w:cs="Times New Roman"/>
          <w:sz w:val="24"/>
          <w:highlight w:val="none"/>
          <w:lang w:val="en-US" w:eastAsia="zh-CN"/>
        </w:rPr>
        <w:t>，从而规范产地建设与管理，满足日益增长的绿色优质农产品市场需求。​</w:t>
      </w:r>
    </w:p>
    <w:p w14:paraId="1D360854">
      <w:pPr>
        <w:spacing w:line="360" w:lineRule="auto"/>
        <w:ind w:firstLine="560" w:firstLineChars="200"/>
        <w:jc w:val="left"/>
        <w:rPr>
          <w:rFonts w:hint="eastAsia" w:ascii="黑体" w:hAnsi="黑体" w:eastAsia="黑体"/>
          <w:sz w:val="28"/>
          <w:szCs w:val="28"/>
          <w:highlight w:val="none"/>
        </w:rPr>
      </w:pPr>
      <w:r>
        <w:rPr>
          <w:rFonts w:hint="eastAsia" w:ascii="黑体" w:hAnsi="黑体" w:eastAsia="黑体"/>
          <w:sz w:val="28"/>
          <w:szCs w:val="28"/>
          <w:highlight w:val="none"/>
          <w:lang w:val="en-US" w:eastAsia="zh-CN"/>
        </w:rPr>
        <w:t>三</w:t>
      </w:r>
      <w:r>
        <w:rPr>
          <w:rFonts w:hint="eastAsia" w:ascii="黑体" w:hAnsi="黑体" w:eastAsia="黑体"/>
          <w:sz w:val="28"/>
          <w:szCs w:val="28"/>
          <w:highlight w:val="none"/>
        </w:rPr>
        <w:t>、起草单位和起草人员信息及分工</w:t>
      </w:r>
    </w:p>
    <w:p w14:paraId="343A0B9E">
      <w:pPr>
        <w:spacing w:line="360" w:lineRule="auto"/>
        <w:ind w:firstLine="480" w:firstLineChars="200"/>
        <w:jc w:val="left"/>
        <w:rPr>
          <w:rFonts w:ascii="黑体" w:hAnsi="黑体" w:eastAsia="黑体" w:cs="Times New Roman"/>
          <w:sz w:val="24"/>
          <w:szCs w:val="24"/>
          <w:highlight w:val="none"/>
        </w:rPr>
      </w:pPr>
      <w:r>
        <w:rPr>
          <w:rFonts w:ascii="黑体" w:hAnsi="黑体" w:eastAsia="黑体" w:cs="Times New Roman"/>
          <w:sz w:val="24"/>
          <w:szCs w:val="24"/>
          <w:highlight w:val="none"/>
        </w:rPr>
        <w:t>（一）起草单位</w:t>
      </w:r>
    </w:p>
    <w:p w14:paraId="48586BC9">
      <w:pPr>
        <w:spacing w:line="360" w:lineRule="auto"/>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rPr>
        <w:t>江苏省农业科学院、</w:t>
      </w:r>
      <w:r>
        <w:rPr>
          <w:rFonts w:hint="eastAsia" w:cs="Times New Roman"/>
          <w:sz w:val="24"/>
          <w:szCs w:val="24"/>
          <w:highlight w:val="none"/>
          <w:lang w:val="en-US" w:eastAsia="zh-CN"/>
        </w:rPr>
        <w:t>中国绿色食品协会、</w:t>
      </w:r>
      <w:r>
        <w:rPr>
          <w:rFonts w:hint="eastAsia" w:cs="Times New Roman"/>
          <w:sz w:val="24"/>
          <w:highlight w:val="none"/>
          <w:lang w:val="en-US" w:eastAsia="zh-CN"/>
        </w:rPr>
        <w:t>中国农业科学院农业资源与农业区划研究所、绿色优质农产品基地专业委员会</w:t>
      </w:r>
      <w:r>
        <w:rPr>
          <w:rFonts w:ascii="Times New Roman" w:hAnsi="Times New Roman" w:eastAsia="宋体" w:cs="Times New Roman"/>
          <w:sz w:val="24"/>
          <w:szCs w:val="24"/>
          <w:highlight w:val="none"/>
        </w:rPr>
        <w:t>。</w:t>
      </w:r>
    </w:p>
    <w:p w14:paraId="09892639">
      <w:pPr>
        <w:spacing w:line="360" w:lineRule="auto"/>
        <w:ind w:firstLine="480" w:firstLineChars="200"/>
        <w:jc w:val="left"/>
        <w:rPr>
          <w:rFonts w:ascii="黑体" w:hAnsi="黑体" w:eastAsia="黑体" w:cs="Times New Roman"/>
          <w:sz w:val="24"/>
          <w:szCs w:val="24"/>
          <w:highlight w:val="none"/>
        </w:rPr>
      </w:pPr>
      <w:r>
        <w:rPr>
          <w:rFonts w:ascii="黑体" w:hAnsi="黑体" w:eastAsia="黑体" w:cs="Times New Roman"/>
          <w:sz w:val="24"/>
          <w:szCs w:val="24"/>
          <w:highlight w:val="none"/>
        </w:rPr>
        <w:t>（二）起草人员信息及分工</w:t>
      </w:r>
    </w:p>
    <w:p w14:paraId="10ECA7B7">
      <w:pPr>
        <w:spacing w:line="360" w:lineRule="auto"/>
        <w:ind w:firstLine="420"/>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标准起草人信息及分工情况见下表1。</w:t>
      </w:r>
    </w:p>
    <w:p w14:paraId="7557FCBF">
      <w:pPr>
        <w:spacing w:line="360" w:lineRule="auto"/>
        <w:jc w:val="center"/>
        <w:rPr>
          <w:rFonts w:ascii="黑体" w:hAnsi="黑体" w:eastAsia="黑体"/>
          <w:szCs w:val="21"/>
          <w:highlight w:val="none"/>
        </w:rPr>
      </w:pPr>
      <w:r>
        <w:rPr>
          <w:rFonts w:hint="eastAsia" w:ascii="黑体" w:hAnsi="黑体" w:eastAsia="黑体"/>
          <w:szCs w:val="21"/>
          <w:highlight w:val="none"/>
        </w:rPr>
        <w:t>表1 起草人员信息及分工</w:t>
      </w:r>
    </w:p>
    <w:tbl>
      <w:tblPr>
        <w:tblStyle w:val="9"/>
        <w:tblW w:w="516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3"/>
        <w:gridCol w:w="1916"/>
        <w:gridCol w:w="2582"/>
        <w:gridCol w:w="3164"/>
      </w:tblGrid>
      <w:tr w14:paraId="1224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4" w:type="pct"/>
            <w:tcBorders>
              <w:tl2br w:val="nil"/>
              <w:tr2bl w:val="nil"/>
            </w:tcBorders>
            <w:vAlign w:val="center"/>
          </w:tcPr>
          <w:p w14:paraId="6BAAF3CD">
            <w:pPr>
              <w:adjustRightInd w:val="0"/>
              <w:snapToGrid w:val="0"/>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rPr>
              <w:t>起草人员</w:t>
            </w:r>
          </w:p>
        </w:tc>
        <w:tc>
          <w:tcPr>
            <w:tcW w:w="1089" w:type="pct"/>
            <w:tcBorders>
              <w:tl2br w:val="nil"/>
              <w:tr2bl w:val="nil"/>
            </w:tcBorders>
            <w:vAlign w:val="center"/>
          </w:tcPr>
          <w:p w14:paraId="4BA4BDC2">
            <w:pPr>
              <w:adjustRightInd w:val="0"/>
              <w:snapToGrid w:val="0"/>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rPr>
              <w:t>职务/职称</w:t>
            </w:r>
          </w:p>
        </w:tc>
        <w:tc>
          <w:tcPr>
            <w:tcW w:w="1467" w:type="pct"/>
            <w:tcBorders>
              <w:tl2br w:val="nil"/>
              <w:tr2bl w:val="nil"/>
            </w:tcBorders>
            <w:vAlign w:val="center"/>
          </w:tcPr>
          <w:p w14:paraId="0550DCEA">
            <w:pPr>
              <w:adjustRightInd w:val="0"/>
              <w:snapToGrid w:val="0"/>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rPr>
              <w:t>单位</w:t>
            </w:r>
          </w:p>
        </w:tc>
        <w:tc>
          <w:tcPr>
            <w:tcW w:w="1798" w:type="pct"/>
            <w:tcBorders>
              <w:tl2br w:val="nil"/>
              <w:tr2bl w:val="nil"/>
            </w:tcBorders>
            <w:vAlign w:val="center"/>
          </w:tcPr>
          <w:p w14:paraId="13D84DA3">
            <w:pPr>
              <w:adjustRightInd w:val="0"/>
              <w:snapToGrid w:val="0"/>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rPr>
              <w:t>分工</w:t>
            </w:r>
          </w:p>
        </w:tc>
      </w:tr>
      <w:tr w14:paraId="2371F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4" w:type="pct"/>
            <w:tcBorders>
              <w:tl2br w:val="nil"/>
              <w:tr2bl w:val="nil"/>
            </w:tcBorders>
            <w:vAlign w:val="center"/>
          </w:tcPr>
          <w:p w14:paraId="49F993D2">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庞茂达</w:t>
            </w:r>
          </w:p>
        </w:tc>
        <w:tc>
          <w:tcPr>
            <w:tcW w:w="1089" w:type="pct"/>
            <w:tcBorders>
              <w:tl2br w:val="nil"/>
              <w:tr2bl w:val="nil"/>
            </w:tcBorders>
            <w:vAlign w:val="center"/>
          </w:tcPr>
          <w:p w14:paraId="748A7C88">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副研究员</w:t>
            </w:r>
          </w:p>
        </w:tc>
        <w:tc>
          <w:tcPr>
            <w:tcW w:w="1467" w:type="pct"/>
            <w:tcBorders>
              <w:tl2br w:val="nil"/>
              <w:tr2bl w:val="nil"/>
            </w:tcBorders>
            <w:vAlign w:val="center"/>
          </w:tcPr>
          <w:p w14:paraId="35AAE3EB">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江苏省农业科学院</w:t>
            </w:r>
          </w:p>
        </w:tc>
        <w:tc>
          <w:tcPr>
            <w:tcW w:w="1798" w:type="pct"/>
            <w:tcBorders>
              <w:tl2br w:val="nil"/>
              <w:tr2bl w:val="nil"/>
            </w:tcBorders>
            <w:vAlign w:val="center"/>
          </w:tcPr>
          <w:p w14:paraId="255CEE96">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负责标准</w:t>
            </w:r>
            <w:r>
              <w:rPr>
                <w:rFonts w:hint="eastAsia" w:ascii="宋体" w:hAnsi="宋体" w:cs="Times New Roman"/>
                <w:kern w:val="0"/>
                <w:sz w:val="21"/>
                <w:szCs w:val="21"/>
                <w:highlight w:val="none"/>
                <w:lang w:val="en-US" w:eastAsia="zh-CN"/>
              </w:rPr>
              <w:t>文本起草、</w:t>
            </w:r>
            <w:r>
              <w:rPr>
                <w:rFonts w:hint="eastAsia" w:ascii="宋体" w:hAnsi="宋体" w:eastAsia="宋体" w:cs="Times New Roman"/>
                <w:kern w:val="0"/>
                <w:sz w:val="21"/>
                <w:szCs w:val="21"/>
                <w:highlight w:val="none"/>
                <w:lang w:val="en-US" w:eastAsia="zh-CN"/>
              </w:rPr>
              <w:t>实施</w:t>
            </w:r>
          </w:p>
          <w:p w14:paraId="561A2EE5">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和</w:t>
            </w:r>
            <w:r>
              <w:rPr>
                <w:rFonts w:hint="eastAsia" w:ascii="宋体" w:hAnsi="宋体" w:cs="Times New Roman"/>
                <w:kern w:val="0"/>
                <w:sz w:val="21"/>
                <w:szCs w:val="21"/>
                <w:highlight w:val="none"/>
                <w:lang w:val="en-US" w:eastAsia="zh-CN"/>
              </w:rPr>
              <w:t>验证</w:t>
            </w:r>
          </w:p>
        </w:tc>
      </w:tr>
      <w:tr w14:paraId="68FC3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4" w:type="pct"/>
            <w:tcBorders>
              <w:tl2br w:val="nil"/>
              <w:tr2bl w:val="nil"/>
            </w:tcBorders>
            <w:vAlign w:val="center"/>
          </w:tcPr>
          <w:p w14:paraId="65AC2FB4">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王冉</w:t>
            </w:r>
          </w:p>
        </w:tc>
        <w:tc>
          <w:tcPr>
            <w:tcW w:w="1089" w:type="pct"/>
            <w:tcBorders>
              <w:tl2br w:val="nil"/>
              <w:tr2bl w:val="nil"/>
            </w:tcBorders>
            <w:vAlign w:val="center"/>
          </w:tcPr>
          <w:p w14:paraId="1892A0E8">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sz w:val="21"/>
                <w:szCs w:val="21"/>
                <w:highlight w:val="none"/>
                <w:lang w:val="en-US" w:eastAsia="zh-CN"/>
              </w:rPr>
              <w:t>副院长</w:t>
            </w:r>
            <w:r>
              <w:rPr>
                <w:rFonts w:hint="eastAsia" w:ascii="宋体" w:hAnsi="宋体" w:eastAsia="宋体" w:cs="Times New Roman"/>
                <w:kern w:val="0"/>
                <w:sz w:val="21"/>
                <w:szCs w:val="21"/>
                <w:highlight w:val="none"/>
                <w:lang w:val="en-US" w:eastAsia="zh-CN"/>
              </w:rPr>
              <w:t>/研究员</w:t>
            </w:r>
          </w:p>
        </w:tc>
        <w:tc>
          <w:tcPr>
            <w:tcW w:w="1467" w:type="pct"/>
            <w:tcBorders>
              <w:tl2br w:val="nil"/>
              <w:tr2bl w:val="nil"/>
            </w:tcBorders>
            <w:vAlign w:val="center"/>
          </w:tcPr>
          <w:p w14:paraId="5B951788">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江苏省农业科学院</w:t>
            </w:r>
          </w:p>
        </w:tc>
        <w:tc>
          <w:tcPr>
            <w:tcW w:w="1798" w:type="pct"/>
            <w:tcBorders>
              <w:tl2br w:val="nil"/>
              <w:tr2bl w:val="nil"/>
            </w:tcBorders>
            <w:vAlign w:val="center"/>
          </w:tcPr>
          <w:p w14:paraId="0DD70473">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标准</w:t>
            </w:r>
            <w:r>
              <w:rPr>
                <w:rFonts w:hint="eastAsia" w:ascii="宋体" w:hAnsi="宋体" w:cs="Times New Roman"/>
                <w:kern w:val="0"/>
                <w:sz w:val="21"/>
                <w:szCs w:val="21"/>
                <w:highlight w:val="none"/>
                <w:lang w:val="en-US" w:eastAsia="zh-CN"/>
              </w:rPr>
              <w:t>文本起草、修改</w:t>
            </w:r>
          </w:p>
        </w:tc>
      </w:tr>
      <w:tr w14:paraId="139C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4" w:type="pct"/>
            <w:tcBorders>
              <w:tl2br w:val="nil"/>
              <w:tr2bl w:val="nil"/>
            </w:tcBorders>
            <w:vAlign w:val="center"/>
          </w:tcPr>
          <w:p w14:paraId="7494E720">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sz w:val="21"/>
                <w:szCs w:val="21"/>
                <w:highlight w:val="none"/>
                <w:lang w:val="en-US" w:eastAsia="zh-CN" w:bidi="ar-SA"/>
              </w:rPr>
              <w:t>信军</w:t>
            </w:r>
          </w:p>
        </w:tc>
        <w:tc>
          <w:tcPr>
            <w:tcW w:w="1089" w:type="pct"/>
            <w:tcBorders>
              <w:tl2br w:val="nil"/>
              <w:tr2bl w:val="nil"/>
            </w:tcBorders>
            <w:vAlign w:val="center"/>
          </w:tcPr>
          <w:p w14:paraId="56741EA5">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sz w:val="21"/>
                <w:szCs w:val="21"/>
                <w:highlight w:val="none"/>
                <w:lang w:val="en-US" w:eastAsia="zh-CN"/>
              </w:rPr>
              <w:t>总规划师/</w:t>
            </w:r>
            <w:r>
              <w:rPr>
                <w:rFonts w:hint="eastAsia" w:ascii="宋体" w:hAnsi="宋体" w:eastAsia="宋体" w:cs="Times New Roman"/>
                <w:kern w:val="0"/>
                <w:sz w:val="21"/>
                <w:szCs w:val="21"/>
                <w:highlight w:val="none"/>
                <w:lang w:val="en-US" w:eastAsia="zh-CN"/>
              </w:rPr>
              <w:t>研究员</w:t>
            </w:r>
          </w:p>
        </w:tc>
        <w:tc>
          <w:tcPr>
            <w:tcW w:w="1467" w:type="pct"/>
            <w:tcBorders>
              <w:tl2br w:val="nil"/>
              <w:tr2bl w:val="nil"/>
            </w:tcBorders>
            <w:vAlign w:val="center"/>
          </w:tcPr>
          <w:p w14:paraId="401E1703">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sz w:val="21"/>
                <w:szCs w:val="21"/>
                <w:highlight w:val="none"/>
                <w:lang w:val="en-US" w:eastAsia="zh-CN" w:bidi="ar-SA"/>
              </w:rPr>
              <w:t>中国农业科学院农业资源与农业区划研究所</w:t>
            </w:r>
          </w:p>
        </w:tc>
        <w:tc>
          <w:tcPr>
            <w:tcW w:w="1798" w:type="pct"/>
            <w:tcBorders>
              <w:tl2br w:val="nil"/>
              <w:tr2bl w:val="nil"/>
            </w:tcBorders>
            <w:vAlign w:val="center"/>
          </w:tcPr>
          <w:p w14:paraId="09193FB1">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标准文本</w:t>
            </w:r>
            <w:r>
              <w:rPr>
                <w:rFonts w:hint="eastAsia" w:ascii="宋体" w:hAnsi="宋体" w:cs="Times New Roman"/>
                <w:kern w:val="0"/>
                <w:sz w:val="21"/>
                <w:szCs w:val="21"/>
                <w:highlight w:val="none"/>
                <w:lang w:val="en-US" w:eastAsia="zh-CN"/>
              </w:rPr>
              <w:t>修改</w:t>
            </w:r>
            <w:r>
              <w:rPr>
                <w:rFonts w:hint="eastAsia" w:ascii="宋体" w:hAnsi="宋体" w:eastAsia="宋体" w:cs="Times New Roman"/>
                <w:kern w:val="0"/>
                <w:sz w:val="21"/>
                <w:szCs w:val="21"/>
                <w:highlight w:val="none"/>
                <w:lang w:val="en-US" w:eastAsia="zh-CN"/>
              </w:rPr>
              <w:t>和征求意见</w:t>
            </w:r>
          </w:p>
        </w:tc>
      </w:tr>
      <w:tr w14:paraId="484A3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644" w:type="pct"/>
            <w:tcBorders>
              <w:tl2br w:val="nil"/>
              <w:tr2bl w:val="nil"/>
            </w:tcBorders>
            <w:vAlign w:val="center"/>
          </w:tcPr>
          <w:p w14:paraId="273B1535">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sz w:val="21"/>
                <w:szCs w:val="21"/>
                <w:highlight w:val="none"/>
                <w:lang w:val="en-US" w:eastAsia="zh-CN" w:bidi="ar-SA"/>
              </w:rPr>
              <w:t>侯可威</w:t>
            </w:r>
          </w:p>
        </w:tc>
        <w:tc>
          <w:tcPr>
            <w:tcW w:w="1089" w:type="pct"/>
            <w:tcBorders>
              <w:tl2br w:val="nil"/>
              <w:tr2bl w:val="nil"/>
            </w:tcBorders>
            <w:vAlign w:val="center"/>
          </w:tcPr>
          <w:p w14:paraId="29500DA4">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sz w:val="21"/>
                <w:szCs w:val="21"/>
                <w:highlight w:val="none"/>
                <w:lang w:val="en-US" w:eastAsia="zh-CN"/>
              </w:rPr>
              <w:t>副主任兼秘书长</w:t>
            </w:r>
          </w:p>
        </w:tc>
        <w:tc>
          <w:tcPr>
            <w:tcW w:w="1467" w:type="pct"/>
            <w:tcBorders>
              <w:tl2br w:val="nil"/>
              <w:tr2bl w:val="nil"/>
            </w:tcBorders>
            <w:vAlign w:val="center"/>
          </w:tcPr>
          <w:p w14:paraId="308CACB8">
            <w:pPr>
              <w:adjustRightInd w:val="0"/>
              <w:snapToGrid w:val="0"/>
              <w:jc w:val="center"/>
              <w:rPr>
                <w:rFonts w:hint="eastAsia" w:ascii="宋体" w:hAnsi="宋体" w:eastAsia="宋体" w:cs="Times New Roman"/>
                <w:kern w:val="0"/>
                <w:sz w:val="21"/>
                <w:szCs w:val="21"/>
                <w:highlight w:val="none"/>
                <w:lang w:val="en-US" w:eastAsia="zh-CN" w:bidi="ar-SA"/>
              </w:rPr>
            </w:pPr>
            <w:r>
              <w:rPr>
                <w:rFonts w:hint="eastAsia" w:ascii="宋体" w:hAnsi="宋体" w:cs="Times New Roman"/>
                <w:kern w:val="0"/>
                <w:sz w:val="21"/>
                <w:szCs w:val="21"/>
                <w:highlight w:val="none"/>
                <w:lang w:val="en-US" w:eastAsia="zh-CN" w:bidi="ar-SA"/>
              </w:rPr>
              <w:t>中国绿色食品协会绿色优质农产品基地专业委员会</w:t>
            </w:r>
          </w:p>
        </w:tc>
        <w:tc>
          <w:tcPr>
            <w:tcW w:w="1798" w:type="pct"/>
            <w:tcBorders>
              <w:tl2br w:val="nil"/>
              <w:tr2bl w:val="nil"/>
            </w:tcBorders>
            <w:vAlign w:val="center"/>
          </w:tcPr>
          <w:p w14:paraId="45A5333D">
            <w:pPr>
              <w:adjustRightInd w:val="0"/>
              <w:snapToGrid w:val="0"/>
              <w:jc w:val="center"/>
              <w:rPr>
                <w:rFonts w:hint="default"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rPr>
              <w:t>标准文本</w:t>
            </w:r>
            <w:r>
              <w:rPr>
                <w:rFonts w:hint="eastAsia" w:ascii="宋体" w:hAnsi="宋体" w:cs="Times New Roman"/>
                <w:kern w:val="0"/>
                <w:sz w:val="21"/>
                <w:szCs w:val="21"/>
                <w:highlight w:val="none"/>
                <w:lang w:val="en-US" w:eastAsia="zh-CN"/>
              </w:rPr>
              <w:t>征求意见、</w:t>
            </w:r>
            <w:r>
              <w:rPr>
                <w:rFonts w:hint="eastAsia" w:ascii="宋体" w:hAnsi="宋体" w:eastAsia="宋体" w:cs="Times New Roman"/>
                <w:kern w:val="0"/>
                <w:sz w:val="21"/>
                <w:szCs w:val="21"/>
                <w:highlight w:val="none"/>
                <w:lang w:val="en-US" w:eastAsia="zh-CN"/>
              </w:rPr>
              <w:t>实施和验证</w:t>
            </w:r>
          </w:p>
        </w:tc>
      </w:tr>
      <w:tr w14:paraId="27478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4" w:type="pct"/>
            <w:tcBorders>
              <w:tl2br w:val="nil"/>
              <w:tr2bl w:val="nil"/>
            </w:tcBorders>
            <w:vAlign w:val="center"/>
          </w:tcPr>
          <w:p w14:paraId="7C18BE3A">
            <w:pPr>
              <w:adjustRightInd w:val="0"/>
              <w:snapToGrid w:val="0"/>
              <w:jc w:val="center"/>
              <w:rPr>
                <w:rFonts w:hint="eastAsia" w:ascii="宋体" w:hAnsi="宋体" w:cs="Times New Roman"/>
                <w:kern w:val="0"/>
                <w:sz w:val="21"/>
                <w:szCs w:val="21"/>
                <w:highlight w:val="none"/>
                <w:lang w:val="en-US" w:eastAsia="zh-CN"/>
              </w:rPr>
            </w:pPr>
            <w:r>
              <w:rPr>
                <w:rFonts w:hint="eastAsia" w:ascii="宋体" w:hAnsi="宋体" w:cs="Times New Roman"/>
                <w:kern w:val="0"/>
                <w:sz w:val="21"/>
                <w:szCs w:val="21"/>
                <w:highlight w:val="none"/>
                <w:lang w:val="en-US" w:eastAsia="zh-CN"/>
              </w:rPr>
              <w:t>扈真阳</w:t>
            </w:r>
          </w:p>
        </w:tc>
        <w:tc>
          <w:tcPr>
            <w:tcW w:w="1089" w:type="pct"/>
            <w:tcBorders>
              <w:tl2br w:val="nil"/>
              <w:tr2bl w:val="nil"/>
            </w:tcBorders>
            <w:vAlign w:val="center"/>
          </w:tcPr>
          <w:p w14:paraId="2ECDD903">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cs="Times New Roman"/>
                <w:kern w:val="0"/>
                <w:sz w:val="21"/>
                <w:szCs w:val="21"/>
                <w:highlight w:val="none"/>
                <w:lang w:val="en-US" w:eastAsia="zh-CN"/>
              </w:rPr>
              <w:t>副秘书长</w:t>
            </w:r>
          </w:p>
        </w:tc>
        <w:tc>
          <w:tcPr>
            <w:tcW w:w="1467" w:type="pct"/>
            <w:tcBorders>
              <w:tl2br w:val="nil"/>
              <w:tr2bl w:val="nil"/>
            </w:tcBorders>
            <w:vAlign w:val="center"/>
          </w:tcPr>
          <w:p w14:paraId="780119AA">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cs="Times New Roman"/>
                <w:kern w:val="0"/>
                <w:sz w:val="21"/>
                <w:szCs w:val="21"/>
                <w:highlight w:val="none"/>
                <w:lang w:val="en-US" w:eastAsia="zh-CN" w:bidi="ar-SA"/>
              </w:rPr>
              <w:t>中国绿色食品协会绿色优质农产品基地专业委员会</w:t>
            </w:r>
          </w:p>
        </w:tc>
        <w:tc>
          <w:tcPr>
            <w:tcW w:w="1798" w:type="pct"/>
            <w:tcBorders>
              <w:tl2br w:val="nil"/>
              <w:tr2bl w:val="nil"/>
            </w:tcBorders>
            <w:vAlign w:val="center"/>
          </w:tcPr>
          <w:p w14:paraId="16A63499">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标准文本</w:t>
            </w:r>
            <w:r>
              <w:rPr>
                <w:rFonts w:hint="eastAsia" w:ascii="宋体" w:hAnsi="宋体" w:cs="Times New Roman"/>
                <w:kern w:val="0"/>
                <w:sz w:val="21"/>
                <w:szCs w:val="21"/>
                <w:highlight w:val="none"/>
                <w:lang w:val="en-US" w:eastAsia="zh-CN"/>
              </w:rPr>
              <w:t>征求意见、</w:t>
            </w:r>
            <w:r>
              <w:rPr>
                <w:rFonts w:hint="eastAsia" w:ascii="宋体" w:hAnsi="宋体" w:eastAsia="宋体" w:cs="Times New Roman"/>
                <w:kern w:val="0"/>
                <w:sz w:val="21"/>
                <w:szCs w:val="21"/>
                <w:highlight w:val="none"/>
                <w:lang w:val="en-US" w:eastAsia="zh-CN"/>
              </w:rPr>
              <w:t>实施和验证</w:t>
            </w:r>
          </w:p>
        </w:tc>
      </w:tr>
      <w:tr w14:paraId="095B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4" w:type="pct"/>
            <w:tcBorders>
              <w:tl2br w:val="nil"/>
              <w:tr2bl w:val="nil"/>
            </w:tcBorders>
            <w:vAlign w:val="center"/>
          </w:tcPr>
          <w:p w14:paraId="18C83213">
            <w:pPr>
              <w:adjustRightInd w:val="0"/>
              <w:snapToGrid w:val="0"/>
              <w:jc w:val="center"/>
              <w:rPr>
                <w:rFonts w:hint="eastAsia" w:ascii="宋体" w:hAnsi="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谢星</w:t>
            </w:r>
          </w:p>
        </w:tc>
        <w:tc>
          <w:tcPr>
            <w:tcW w:w="1089" w:type="pct"/>
            <w:tcBorders>
              <w:tl2br w:val="nil"/>
              <w:tr2bl w:val="nil"/>
            </w:tcBorders>
            <w:vAlign w:val="center"/>
          </w:tcPr>
          <w:p w14:paraId="304B43A1">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副研究员</w:t>
            </w:r>
          </w:p>
        </w:tc>
        <w:tc>
          <w:tcPr>
            <w:tcW w:w="1467" w:type="pct"/>
            <w:tcBorders>
              <w:tl2br w:val="nil"/>
              <w:tr2bl w:val="nil"/>
            </w:tcBorders>
            <w:vAlign w:val="center"/>
          </w:tcPr>
          <w:p w14:paraId="38AAB277">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江苏省农业科学院</w:t>
            </w:r>
          </w:p>
        </w:tc>
        <w:tc>
          <w:tcPr>
            <w:tcW w:w="1798" w:type="pct"/>
            <w:tcBorders>
              <w:tl2br w:val="nil"/>
              <w:tr2bl w:val="nil"/>
            </w:tcBorders>
            <w:vAlign w:val="center"/>
          </w:tcPr>
          <w:p w14:paraId="76553069">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标准</w:t>
            </w:r>
            <w:r>
              <w:rPr>
                <w:rFonts w:hint="eastAsia" w:ascii="宋体" w:hAnsi="宋体" w:cs="Times New Roman"/>
                <w:kern w:val="0"/>
                <w:sz w:val="21"/>
                <w:szCs w:val="21"/>
                <w:highlight w:val="none"/>
                <w:lang w:val="en-US" w:eastAsia="zh-CN"/>
              </w:rPr>
              <w:t>文本起草</w:t>
            </w:r>
            <w:r>
              <w:rPr>
                <w:rFonts w:hint="eastAsia" w:ascii="宋体" w:hAnsi="宋体" w:eastAsia="宋体" w:cs="Times New Roman"/>
                <w:kern w:val="0"/>
                <w:sz w:val="21"/>
                <w:szCs w:val="21"/>
                <w:highlight w:val="none"/>
                <w:lang w:val="en-US" w:eastAsia="zh-CN"/>
              </w:rPr>
              <w:t>、修改</w:t>
            </w:r>
          </w:p>
        </w:tc>
      </w:tr>
      <w:tr w14:paraId="04DFA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44" w:type="pct"/>
            <w:tcBorders>
              <w:tl2br w:val="nil"/>
              <w:tr2bl w:val="nil"/>
            </w:tcBorders>
            <w:vAlign w:val="center"/>
          </w:tcPr>
          <w:p w14:paraId="78874D7C">
            <w:pPr>
              <w:adjustRightInd w:val="0"/>
              <w:snapToGrid w:val="0"/>
              <w:jc w:val="center"/>
              <w:rPr>
                <w:rFonts w:hint="eastAsia" w:ascii="宋体" w:hAnsi="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孙利厂</w:t>
            </w:r>
          </w:p>
        </w:tc>
        <w:tc>
          <w:tcPr>
            <w:tcW w:w="1089" w:type="pct"/>
            <w:tcBorders>
              <w:tl2br w:val="nil"/>
              <w:tr2bl w:val="nil"/>
            </w:tcBorders>
            <w:vAlign w:val="center"/>
          </w:tcPr>
          <w:p w14:paraId="515B86E2">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副研究员</w:t>
            </w:r>
          </w:p>
        </w:tc>
        <w:tc>
          <w:tcPr>
            <w:tcW w:w="1467" w:type="pct"/>
            <w:tcBorders>
              <w:tl2br w:val="nil"/>
              <w:tr2bl w:val="nil"/>
            </w:tcBorders>
            <w:vAlign w:val="center"/>
          </w:tcPr>
          <w:p w14:paraId="6669E06D">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江苏省农业科学院</w:t>
            </w:r>
          </w:p>
        </w:tc>
        <w:tc>
          <w:tcPr>
            <w:tcW w:w="1798" w:type="pct"/>
            <w:tcBorders>
              <w:tl2br w:val="nil"/>
              <w:tr2bl w:val="nil"/>
            </w:tcBorders>
            <w:vAlign w:val="center"/>
          </w:tcPr>
          <w:p w14:paraId="7F590630">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标准文本</w:t>
            </w:r>
            <w:r>
              <w:rPr>
                <w:rFonts w:hint="eastAsia" w:ascii="宋体" w:hAnsi="宋体" w:cs="Times New Roman"/>
                <w:kern w:val="0"/>
                <w:sz w:val="21"/>
                <w:szCs w:val="21"/>
                <w:highlight w:val="none"/>
                <w:lang w:val="en-US" w:eastAsia="zh-CN"/>
              </w:rPr>
              <w:t>修改</w:t>
            </w:r>
            <w:r>
              <w:rPr>
                <w:rFonts w:hint="eastAsia" w:ascii="宋体" w:hAnsi="宋体" w:eastAsia="宋体" w:cs="Times New Roman"/>
                <w:kern w:val="0"/>
                <w:sz w:val="21"/>
                <w:szCs w:val="21"/>
                <w:highlight w:val="none"/>
                <w:lang w:val="en-US" w:eastAsia="zh-CN"/>
              </w:rPr>
              <w:t>和征求意见</w:t>
            </w:r>
          </w:p>
        </w:tc>
      </w:tr>
      <w:tr w14:paraId="1261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44" w:type="pct"/>
            <w:tcBorders>
              <w:tl2br w:val="nil"/>
              <w:tr2bl w:val="nil"/>
            </w:tcBorders>
            <w:vAlign w:val="center"/>
          </w:tcPr>
          <w:p w14:paraId="6B22C340">
            <w:pPr>
              <w:adjustRightInd w:val="0"/>
              <w:snapToGrid w:val="0"/>
              <w:jc w:val="center"/>
              <w:rPr>
                <w:rFonts w:hint="eastAsia" w:ascii="宋体" w:hAnsi="宋体" w:cs="Times New Roman"/>
                <w:kern w:val="0"/>
                <w:sz w:val="21"/>
                <w:szCs w:val="21"/>
                <w:highlight w:val="none"/>
                <w:lang w:val="en-US" w:eastAsia="zh-CN"/>
              </w:rPr>
            </w:pPr>
            <w:r>
              <w:rPr>
                <w:rFonts w:hint="eastAsia" w:ascii="宋体" w:hAnsi="宋体" w:cs="Times New Roman"/>
                <w:kern w:val="0"/>
                <w:sz w:val="21"/>
                <w:szCs w:val="21"/>
                <w:highlight w:val="none"/>
                <w:lang w:val="en-US" w:eastAsia="zh-CN"/>
              </w:rPr>
              <w:t>魏瑞成</w:t>
            </w:r>
          </w:p>
        </w:tc>
        <w:tc>
          <w:tcPr>
            <w:tcW w:w="1089" w:type="pct"/>
            <w:tcBorders>
              <w:tl2br w:val="nil"/>
              <w:tr2bl w:val="nil"/>
            </w:tcBorders>
            <w:vAlign w:val="center"/>
          </w:tcPr>
          <w:p w14:paraId="7C53C4DE">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研究员</w:t>
            </w:r>
          </w:p>
        </w:tc>
        <w:tc>
          <w:tcPr>
            <w:tcW w:w="1467" w:type="pct"/>
            <w:tcBorders>
              <w:tl2br w:val="nil"/>
              <w:tr2bl w:val="nil"/>
            </w:tcBorders>
            <w:vAlign w:val="center"/>
          </w:tcPr>
          <w:p w14:paraId="2C161ECE">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江苏省农业科学院</w:t>
            </w:r>
          </w:p>
        </w:tc>
        <w:tc>
          <w:tcPr>
            <w:tcW w:w="1798" w:type="pct"/>
            <w:tcBorders>
              <w:tl2br w:val="nil"/>
              <w:tr2bl w:val="nil"/>
            </w:tcBorders>
            <w:vAlign w:val="center"/>
          </w:tcPr>
          <w:p w14:paraId="219D06DA">
            <w:pPr>
              <w:adjustRightInd w:val="0"/>
              <w:snapToGrid w:val="0"/>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标准文本</w:t>
            </w:r>
            <w:r>
              <w:rPr>
                <w:rFonts w:hint="eastAsia" w:ascii="宋体" w:hAnsi="宋体" w:cs="Times New Roman"/>
                <w:kern w:val="0"/>
                <w:sz w:val="21"/>
                <w:szCs w:val="21"/>
                <w:highlight w:val="none"/>
                <w:lang w:val="en-US" w:eastAsia="zh-CN"/>
              </w:rPr>
              <w:t>征求意见、</w:t>
            </w:r>
            <w:r>
              <w:rPr>
                <w:rFonts w:hint="eastAsia" w:ascii="宋体" w:hAnsi="宋体" w:eastAsia="宋体" w:cs="Times New Roman"/>
                <w:kern w:val="0"/>
                <w:sz w:val="21"/>
                <w:szCs w:val="21"/>
                <w:highlight w:val="none"/>
                <w:lang w:val="en-US" w:eastAsia="zh-CN"/>
              </w:rPr>
              <w:t>实施和验证</w:t>
            </w:r>
          </w:p>
        </w:tc>
      </w:tr>
    </w:tbl>
    <w:p w14:paraId="7C458CA8">
      <w:pPr>
        <w:spacing w:line="360" w:lineRule="auto"/>
        <w:ind w:firstLine="560" w:firstLineChars="200"/>
        <w:jc w:val="left"/>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四</w:t>
      </w:r>
      <w:r>
        <w:rPr>
          <w:rFonts w:hint="eastAsia" w:ascii="黑体" w:hAnsi="黑体" w:eastAsia="黑体"/>
          <w:sz w:val="28"/>
          <w:szCs w:val="28"/>
          <w:highlight w:val="none"/>
        </w:rPr>
        <w:t>、</w:t>
      </w:r>
      <w:r>
        <w:rPr>
          <w:rFonts w:hint="eastAsia" w:ascii="黑体" w:hAnsi="黑体" w:eastAsia="黑体"/>
          <w:sz w:val="28"/>
          <w:szCs w:val="28"/>
          <w:highlight w:val="none"/>
          <w:lang w:val="en-US" w:eastAsia="zh-CN"/>
        </w:rPr>
        <w:t>主要工作过程</w:t>
      </w:r>
    </w:p>
    <w:p w14:paraId="1B759529">
      <w:pPr>
        <w:adjustRightInd w:val="0"/>
        <w:spacing w:before="0" w:beforeAutospacing="0" w:line="360" w:lineRule="auto"/>
        <w:ind w:firstLine="482" w:firstLineChars="200"/>
        <w:rPr>
          <w:rFonts w:hint="default" w:ascii="Times New Roman" w:hAnsi="Times New Roman" w:cs="Times New Roman"/>
          <w:b/>
          <w:bCs/>
          <w:sz w:val="24"/>
          <w:lang w:val="en-US" w:eastAsia="zh-CN"/>
        </w:rPr>
      </w:pPr>
      <w:r>
        <w:rPr>
          <w:rFonts w:hint="eastAsia" w:cs="Times New Roman"/>
          <w:b/>
          <w:bCs/>
          <w:sz w:val="24"/>
          <w:lang w:val="en-US" w:eastAsia="zh-CN"/>
        </w:rPr>
        <w:t>（1）</w:t>
      </w:r>
      <w:r>
        <w:rPr>
          <w:rFonts w:hint="default" w:ascii="Times New Roman" w:hAnsi="Times New Roman" w:cs="Times New Roman"/>
          <w:b/>
          <w:bCs/>
          <w:sz w:val="24"/>
          <w:lang w:val="en-US" w:eastAsia="zh-CN"/>
        </w:rPr>
        <w:t>成立标准编制工作组</w:t>
      </w:r>
    </w:p>
    <w:p w14:paraId="09D3FD17">
      <w:pPr>
        <w:adjustRightInd w:val="0"/>
        <w:spacing w:before="0" w:beforeAutospacing="0" w:line="360" w:lineRule="auto"/>
        <w:ind w:firstLine="480"/>
        <w:rPr>
          <w:rFonts w:hint="default" w:ascii="Times New Roman" w:hAnsi="Times New Roman" w:cs="Times New Roman"/>
          <w:sz w:val="24"/>
        </w:rPr>
      </w:pPr>
      <w:r>
        <w:rPr>
          <w:rFonts w:hint="default" w:ascii="Times New Roman" w:hAnsi="Times New Roman" w:cs="Times New Roman"/>
          <w:sz w:val="24"/>
        </w:rPr>
        <w:t>成立了由江苏省农业科学院、中国绿色食品协会</w:t>
      </w:r>
      <w:r>
        <w:rPr>
          <w:rFonts w:hint="eastAsia" w:cs="Times New Roman"/>
          <w:sz w:val="24"/>
          <w:lang w:eastAsia="zh-CN"/>
        </w:rPr>
        <w:t>、</w:t>
      </w:r>
      <w:r>
        <w:rPr>
          <w:rFonts w:hint="eastAsia" w:cs="Times New Roman"/>
          <w:sz w:val="24"/>
          <w:highlight w:val="none"/>
          <w:lang w:val="en-US" w:eastAsia="zh-CN"/>
        </w:rPr>
        <w:t>中国农业科学院农业资源与农业区划研究所、绿色优质农产品基地专业委员会</w:t>
      </w:r>
      <w:r>
        <w:rPr>
          <w:rFonts w:hint="eastAsia" w:cs="Times New Roman"/>
          <w:sz w:val="24"/>
          <w:lang w:val="en-US" w:eastAsia="zh-CN"/>
        </w:rPr>
        <w:t>等单位</w:t>
      </w:r>
      <w:r>
        <w:rPr>
          <w:rFonts w:hint="default" w:ascii="Times New Roman" w:hAnsi="Times New Roman" w:cs="Times New Roman"/>
          <w:sz w:val="24"/>
        </w:rPr>
        <w:t>组成的标准</w:t>
      </w:r>
      <w:r>
        <w:rPr>
          <w:rFonts w:hint="default" w:ascii="Times New Roman" w:hAnsi="Times New Roman" w:cs="Times New Roman"/>
          <w:sz w:val="24"/>
          <w:lang w:val="en-US" w:eastAsia="zh-CN"/>
        </w:rPr>
        <w:t>编制工作组</w:t>
      </w:r>
      <w:r>
        <w:rPr>
          <w:rFonts w:hint="default" w:ascii="Times New Roman" w:hAnsi="Times New Roman" w:cs="Times New Roman"/>
          <w:sz w:val="24"/>
        </w:rPr>
        <w:t>，制定标准研制工作方案，明确人员分工和工作职责。</w:t>
      </w:r>
    </w:p>
    <w:p w14:paraId="05083305">
      <w:pPr>
        <w:adjustRightInd w:val="0"/>
        <w:spacing w:before="0" w:beforeAutospacing="0" w:line="360" w:lineRule="auto"/>
        <w:ind w:firstLine="482" w:firstLineChars="200"/>
        <w:rPr>
          <w:rFonts w:hint="default" w:ascii="Times New Roman" w:hAnsi="Times New Roman" w:cs="Times New Roman"/>
          <w:b/>
          <w:bCs/>
          <w:sz w:val="24"/>
          <w:lang w:val="en-US" w:eastAsia="zh-CN"/>
        </w:rPr>
      </w:pPr>
      <w:r>
        <w:rPr>
          <w:rFonts w:hint="eastAsia" w:cs="Times New Roman"/>
          <w:b/>
          <w:bCs/>
          <w:sz w:val="24"/>
          <w:lang w:val="en-US" w:eastAsia="zh-CN"/>
        </w:rPr>
        <w:t>（2）</w:t>
      </w:r>
      <w:r>
        <w:rPr>
          <w:rFonts w:hint="default" w:ascii="Times New Roman" w:hAnsi="Times New Roman" w:cs="Times New Roman"/>
          <w:b/>
          <w:bCs/>
          <w:sz w:val="24"/>
          <w:lang w:val="en-US" w:eastAsia="zh-CN"/>
        </w:rPr>
        <w:t>查阅</w:t>
      </w:r>
      <w:r>
        <w:rPr>
          <w:rFonts w:hint="eastAsia" w:cs="Times New Roman"/>
          <w:b/>
          <w:bCs/>
          <w:sz w:val="24"/>
          <w:lang w:val="en-US" w:eastAsia="zh-CN"/>
        </w:rPr>
        <w:t>资料</w:t>
      </w:r>
      <w:r>
        <w:rPr>
          <w:rFonts w:hint="default" w:ascii="Times New Roman" w:hAnsi="Times New Roman" w:cs="Times New Roman"/>
          <w:b/>
          <w:bCs/>
          <w:sz w:val="24"/>
          <w:lang w:val="en-US" w:eastAsia="zh-CN"/>
        </w:rPr>
        <w:t>及现场调研</w:t>
      </w:r>
    </w:p>
    <w:p w14:paraId="47DCBE4D">
      <w:pPr>
        <w:adjustRightInd w:val="0"/>
        <w:spacing w:before="0" w:beforeAutospacing="0" w:line="360" w:lineRule="auto"/>
        <w:ind w:firstLine="480"/>
        <w:rPr>
          <w:rFonts w:hint="default" w:ascii="Times New Roman" w:hAnsi="Times New Roman" w:cs="Times New Roman"/>
          <w:sz w:val="24"/>
          <w:lang w:eastAsia="zh-CN"/>
        </w:rPr>
      </w:pPr>
      <w:r>
        <w:rPr>
          <w:rFonts w:hint="default" w:ascii="Times New Roman" w:hAnsi="Times New Roman" w:cs="Times New Roman"/>
          <w:sz w:val="24"/>
        </w:rPr>
        <w:t>起草小组查阅</w:t>
      </w:r>
      <w:r>
        <w:rPr>
          <w:rFonts w:hint="eastAsia" w:cs="Times New Roman"/>
          <w:sz w:val="24"/>
          <w:lang w:val="en-US" w:eastAsia="zh-CN"/>
        </w:rPr>
        <w:t>国内外绿色优质农产品产地</w:t>
      </w:r>
      <w:r>
        <w:rPr>
          <w:rFonts w:hint="default" w:ascii="Times New Roman" w:hAnsi="Times New Roman" w:cs="Times New Roman"/>
          <w:sz w:val="24"/>
          <w:lang w:val="en-US" w:eastAsia="zh-CN"/>
        </w:rPr>
        <w:t>相关</w:t>
      </w:r>
      <w:r>
        <w:rPr>
          <w:rFonts w:hint="default" w:ascii="Times New Roman" w:hAnsi="Times New Roman" w:cs="Times New Roman"/>
          <w:sz w:val="24"/>
        </w:rPr>
        <w:t>的</w:t>
      </w:r>
      <w:r>
        <w:rPr>
          <w:rFonts w:hint="default" w:ascii="Times New Roman" w:hAnsi="Times New Roman" w:cs="Times New Roman"/>
          <w:sz w:val="24"/>
          <w:lang w:val="en-US" w:eastAsia="zh-CN"/>
        </w:rPr>
        <w:t>规范、</w:t>
      </w:r>
      <w:r>
        <w:rPr>
          <w:rFonts w:hint="default" w:ascii="Times New Roman" w:hAnsi="Times New Roman" w:cs="Times New Roman"/>
          <w:sz w:val="24"/>
        </w:rPr>
        <w:t>标准和文献，对相关数据和资料进行归纳整理，同时通过</w:t>
      </w:r>
      <w:r>
        <w:rPr>
          <w:rFonts w:hint="default" w:ascii="Times New Roman" w:hAnsi="Times New Roman" w:cs="Times New Roman"/>
          <w:sz w:val="24"/>
          <w:lang w:val="en-US" w:eastAsia="zh-CN"/>
        </w:rPr>
        <w:t>现场调研及问卷等</w:t>
      </w:r>
      <w:r>
        <w:rPr>
          <w:rFonts w:hint="default" w:ascii="Times New Roman" w:hAnsi="Times New Roman" w:cs="Times New Roman"/>
          <w:sz w:val="24"/>
        </w:rPr>
        <w:t>形式</w:t>
      </w:r>
      <w:r>
        <w:rPr>
          <w:rFonts w:hint="default" w:ascii="Times New Roman" w:hAnsi="Times New Roman" w:cs="Times New Roman"/>
          <w:sz w:val="24"/>
          <w:lang w:val="en-US" w:eastAsia="zh-CN"/>
        </w:rPr>
        <w:t>进行</w:t>
      </w:r>
      <w:r>
        <w:rPr>
          <w:rFonts w:hint="default" w:ascii="Times New Roman" w:hAnsi="Times New Roman" w:cs="Times New Roman"/>
          <w:sz w:val="24"/>
        </w:rPr>
        <w:t>广泛调研</w:t>
      </w:r>
      <w:r>
        <w:rPr>
          <w:rFonts w:hint="default" w:ascii="Times New Roman" w:hAnsi="Times New Roman" w:cs="Times New Roman"/>
          <w:sz w:val="24"/>
          <w:lang w:eastAsia="zh-CN"/>
        </w:rPr>
        <w:t>。</w:t>
      </w:r>
    </w:p>
    <w:p w14:paraId="54D73EC8">
      <w:pPr>
        <w:adjustRightInd w:val="0"/>
        <w:spacing w:before="0" w:beforeAutospacing="0" w:line="360" w:lineRule="auto"/>
        <w:ind w:firstLine="482" w:firstLineChars="200"/>
        <w:rPr>
          <w:rFonts w:hint="eastAsia" w:cs="Times New Roman"/>
          <w:b/>
          <w:bCs/>
          <w:sz w:val="24"/>
          <w:lang w:val="en-US" w:eastAsia="zh-CN"/>
        </w:rPr>
      </w:pPr>
      <w:r>
        <w:rPr>
          <w:rFonts w:hint="eastAsia" w:cs="Times New Roman"/>
          <w:b/>
          <w:bCs/>
          <w:sz w:val="24"/>
          <w:lang w:val="en-US" w:eastAsia="zh-CN"/>
        </w:rPr>
        <w:t>（3）确定标准技术路线及要素</w:t>
      </w:r>
    </w:p>
    <w:p w14:paraId="0951DC1B">
      <w:pPr>
        <w:spacing w:line="360" w:lineRule="auto"/>
        <w:ind w:firstLine="480" w:firstLineChars="200"/>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召开标准起草专题会，</w:t>
      </w:r>
      <w:r>
        <w:rPr>
          <w:rFonts w:hint="eastAsia" w:cs="Times New Roman"/>
          <w:sz w:val="24"/>
          <w:szCs w:val="24"/>
          <w:highlight w:val="none"/>
          <w:lang w:val="en-US" w:eastAsia="zh-CN"/>
        </w:rPr>
        <w:t>研究确定</w:t>
      </w:r>
      <w:r>
        <w:rPr>
          <w:rFonts w:ascii="Times New Roman" w:hAnsi="Times New Roman" w:eastAsia="宋体" w:cs="Times New Roman"/>
          <w:sz w:val="24"/>
          <w:szCs w:val="24"/>
          <w:highlight w:val="none"/>
        </w:rPr>
        <w:t>标准的</w:t>
      </w:r>
      <w:r>
        <w:rPr>
          <w:rFonts w:hint="eastAsia" w:ascii="Times New Roman" w:hAnsi="Times New Roman" w:eastAsia="宋体" w:cs="Times New Roman"/>
          <w:sz w:val="24"/>
          <w:szCs w:val="24"/>
          <w:highlight w:val="none"/>
        </w:rPr>
        <w:t>技术路线及要素</w:t>
      </w:r>
      <w:r>
        <w:rPr>
          <w:rFonts w:ascii="Times New Roman" w:hAnsi="Times New Roman" w:eastAsia="宋体" w:cs="Times New Roman"/>
          <w:sz w:val="24"/>
          <w:szCs w:val="24"/>
          <w:highlight w:val="none"/>
        </w:rPr>
        <w:t>。通过</w:t>
      </w:r>
      <w:r>
        <w:rPr>
          <w:rFonts w:hint="eastAsia" w:ascii="Times New Roman" w:hAnsi="Times New Roman" w:eastAsia="宋体" w:cs="Times New Roman"/>
          <w:sz w:val="24"/>
          <w:szCs w:val="24"/>
          <w:highlight w:val="none"/>
        </w:rPr>
        <w:t>标准、</w:t>
      </w:r>
      <w:r>
        <w:rPr>
          <w:rFonts w:hint="eastAsia" w:cs="Times New Roman"/>
          <w:sz w:val="24"/>
          <w:szCs w:val="24"/>
          <w:highlight w:val="none"/>
          <w:lang w:val="en-US" w:eastAsia="zh-CN"/>
        </w:rPr>
        <w:t>文件和</w:t>
      </w:r>
      <w:r>
        <w:rPr>
          <w:rFonts w:hint="eastAsia" w:ascii="Times New Roman" w:hAnsi="Times New Roman" w:eastAsia="宋体" w:cs="Times New Roman"/>
          <w:sz w:val="24"/>
          <w:szCs w:val="24"/>
          <w:highlight w:val="none"/>
          <w:lang w:val="en-US" w:eastAsia="zh-CN"/>
        </w:rPr>
        <w:t>技术</w:t>
      </w:r>
      <w:r>
        <w:rPr>
          <w:rFonts w:hint="eastAsia" w:cs="Times New Roman"/>
          <w:sz w:val="24"/>
          <w:szCs w:val="24"/>
          <w:highlight w:val="none"/>
          <w:lang w:val="en-US" w:eastAsia="zh-CN"/>
        </w:rPr>
        <w:t>资料</w:t>
      </w:r>
      <w:r>
        <w:rPr>
          <w:rFonts w:ascii="Times New Roman" w:hAnsi="Times New Roman" w:eastAsia="宋体" w:cs="Times New Roman"/>
          <w:sz w:val="24"/>
          <w:szCs w:val="24"/>
          <w:highlight w:val="none"/>
        </w:rPr>
        <w:t>的</w:t>
      </w:r>
      <w:r>
        <w:rPr>
          <w:rFonts w:hint="eastAsia" w:cs="Times New Roman"/>
          <w:sz w:val="24"/>
          <w:szCs w:val="24"/>
          <w:highlight w:val="none"/>
          <w:lang w:val="en-US" w:eastAsia="zh-CN"/>
        </w:rPr>
        <w:t>分析</w:t>
      </w:r>
      <w:r>
        <w:rPr>
          <w:rFonts w:ascii="Times New Roman" w:hAnsi="Times New Roman" w:eastAsia="宋体" w:cs="Times New Roman"/>
          <w:sz w:val="24"/>
          <w:szCs w:val="24"/>
          <w:highlight w:val="none"/>
        </w:rPr>
        <w:t>，重点对</w:t>
      </w:r>
      <w:r>
        <w:rPr>
          <w:rFonts w:hint="eastAsia" w:ascii="Times New Roman" w:hAnsi="Times New Roman" w:eastAsia="宋体" w:cs="Times New Roman"/>
          <w:sz w:val="24"/>
          <w:szCs w:val="24"/>
          <w:highlight w:val="none"/>
        </w:rPr>
        <w:t>术语和定义、</w:t>
      </w:r>
      <w:r>
        <w:rPr>
          <w:rFonts w:hint="eastAsia" w:cs="Times New Roman"/>
          <w:sz w:val="24"/>
          <w:szCs w:val="24"/>
          <w:highlight w:val="none"/>
          <w:lang w:val="en-US" w:eastAsia="zh-CN"/>
        </w:rPr>
        <w:t>评价原则、评价内容和要求、评价方法</w:t>
      </w:r>
      <w:r>
        <w:rPr>
          <w:rFonts w:ascii="Times New Roman" w:hAnsi="Times New Roman" w:eastAsia="宋体" w:cs="Times New Roman"/>
          <w:sz w:val="24"/>
          <w:szCs w:val="24"/>
          <w:highlight w:val="none"/>
        </w:rPr>
        <w:t>等内容进行规定。</w:t>
      </w:r>
    </w:p>
    <w:p w14:paraId="49364A02">
      <w:pPr>
        <w:adjustRightInd w:val="0"/>
        <w:spacing w:before="0" w:beforeAutospacing="0" w:line="360" w:lineRule="auto"/>
        <w:ind w:firstLine="482" w:firstLineChars="200"/>
        <w:rPr>
          <w:rFonts w:hint="eastAsia" w:cs="Times New Roman"/>
          <w:b/>
          <w:bCs/>
          <w:sz w:val="24"/>
          <w:lang w:val="en-US" w:eastAsia="zh-CN"/>
        </w:rPr>
      </w:pPr>
      <w:r>
        <w:rPr>
          <w:rFonts w:hint="eastAsia" w:cs="Times New Roman"/>
          <w:b/>
          <w:bCs/>
          <w:sz w:val="24"/>
          <w:lang w:val="en-US" w:eastAsia="zh-CN"/>
        </w:rPr>
        <w:t>（4）起草标准文本及编制说明</w:t>
      </w:r>
    </w:p>
    <w:p w14:paraId="2CCE391F">
      <w:pPr>
        <w:spacing w:line="360" w:lineRule="auto"/>
        <w:ind w:firstLine="480" w:firstLineChars="200"/>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标准编制</w:t>
      </w:r>
      <w:r>
        <w:rPr>
          <w:rFonts w:hint="eastAsia" w:cs="Times New Roman"/>
          <w:sz w:val="24"/>
          <w:szCs w:val="24"/>
          <w:highlight w:val="none"/>
          <w:lang w:val="en-US" w:eastAsia="zh-CN"/>
        </w:rPr>
        <w:t>小组起草形成标准草案和编制说明，并</w:t>
      </w:r>
      <w:r>
        <w:rPr>
          <w:rFonts w:ascii="Times New Roman" w:hAnsi="Times New Roman" w:eastAsia="宋体" w:cs="Times New Roman"/>
          <w:sz w:val="24"/>
          <w:szCs w:val="24"/>
          <w:highlight w:val="none"/>
        </w:rPr>
        <w:t>召开专题讨论会议，对主要技术要求和指标进行了讨论。根据专家提出的意见和建议，</w:t>
      </w:r>
      <w:r>
        <w:rPr>
          <w:rFonts w:hint="eastAsia" w:cs="Times New Roman"/>
          <w:sz w:val="24"/>
          <w:szCs w:val="24"/>
          <w:highlight w:val="none"/>
          <w:lang w:val="en-US" w:eastAsia="zh-CN"/>
        </w:rPr>
        <w:t>充分</w:t>
      </w:r>
      <w:r>
        <w:rPr>
          <w:rFonts w:ascii="Times New Roman" w:hAnsi="Times New Roman" w:eastAsia="宋体" w:cs="Times New Roman"/>
          <w:sz w:val="24"/>
          <w:szCs w:val="24"/>
          <w:highlight w:val="none"/>
        </w:rPr>
        <w:t>考虑标准内容与我国现行法律和法规的协调性及标准的结构和编写规则，对标准</w:t>
      </w:r>
      <w:r>
        <w:rPr>
          <w:rFonts w:hint="eastAsia" w:cs="Times New Roman"/>
          <w:sz w:val="24"/>
          <w:szCs w:val="24"/>
          <w:highlight w:val="none"/>
          <w:lang w:val="en-US" w:eastAsia="zh-CN"/>
        </w:rPr>
        <w:t>草案</w:t>
      </w:r>
      <w:r>
        <w:rPr>
          <w:rFonts w:ascii="Times New Roman" w:hAnsi="Times New Roman" w:eastAsia="宋体" w:cs="Times New Roman"/>
          <w:sz w:val="24"/>
          <w:szCs w:val="24"/>
          <w:highlight w:val="none"/>
        </w:rPr>
        <w:t>进行了修改，形成了征求意见稿。</w:t>
      </w:r>
    </w:p>
    <w:p w14:paraId="361974FE">
      <w:pPr>
        <w:adjustRightInd w:val="0"/>
        <w:spacing w:before="0" w:beforeAutospacing="0" w:line="360" w:lineRule="auto"/>
        <w:ind w:firstLine="482" w:firstLineChars="200"/>
        <w:rPr>
          <w:rFonts w:hint="eastAsia" w:cs="Times New Roman"/>
          <w:b/>
          <w:bCs/>
          <w:sz w:val="24"/>
          <w:lang w:val="en-US" w:eastAsia="zh-CN"/>
        </w:rPr>
      </w:pPr>
      <w:r>
        <w:rPr>
          <w:rFonts w:hint="eastAsia" w:cs="Times New Roman"/>
          <w:b/>
          <w:bCs/>
          <w:sz w:val="24"/>
          <w:lang w:val="en-US" w:eastAsia="zh-CN"/>
        </w:rPr>
        <w:t>（5）征求意见</w:t>
      </w:r>
    </w:p>
    <w:p w14:paraId="05414155">
      <w:pPr>
        <w:spacing w:line="360" w:lineRule="auto"/>
        <w:ind w:firstLine="480" w:firstLineChars="200"/>
        <w:jc w:val="left"/>
        <w:rPr>
          <w:rFonts w:hint="eastAsia"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标准草案及编制说明完成后</w:t>
      </w:r>
      <w:r>
        <w:rPr>
          <w:rFonts w:hint="eastAsia" w:ascii="Times New Roman" w:hAnsi="Times New Roman" w:eastAsia="宋体" w:cs="Times New Roman"/>
          <w:sz w:val="24"/>
          <w:szCs w:val="24"/>
          <w:highlight w:val="none"/>
        </w:rPr>
        <w:t>，在全国范围内遴选</w:t>
      </w:r>
      <w:r>
        <w:rPr>
          <w:rFonts w:ascii="Times New Roman" w:hAnsi="Times New Roman" w:eastAsia="宋体" w:cs="Times New Roman"/>
          <w:sz w:val="24"/>
          <w:szCs w:val="24"/>
          <w:highlight w:val="none"/>
        </w:rPr>
        <w:t>了</w:t>
      </w:r>
      <w:r>
        <w:rPr>
          <w:rFonts w:hint="eastAsia" w:cs="Times New Roman"/>
          <w:sz w:val="24"/>
          <w:szCs w:val="24"/>
          <w:highlight w:val="none"/>
          <w:lang w:val="en-US" w:eastAsia="zh-CN"/>
        </w:rPr>
        <w:t>绿色优质农产品相关</w:t>
      </w:r>
      <w:r>
        <w:rPr>
          <w:rFonts w:hint="eastAsia" w:ascii="Times New Roman" w:hAnsi="Times New Roman" w:eastAsia="宋体" w:cs="Times New Roman"/>
          <w:sz w:val="24"/>
          <w:szCs w:val="24"/>
          <w:highlight w:val="none"/>
          <w:lang w:val="en-US" w:eastAsia="zh-CN"/>
        </w:rPr>
        <w:t>的</w:t>
      </w:r>
      <w:r>
        <w:rPr>
          <w:rFonts w:hint="eastAsia" w:cs="Times New Roman"/>
          <w:sz w:val="24"/>
          <w:szCs w:val="24"/>
          <w:highlight w:val="none"/>
          <w:lang w:val="en-US" w:eastAsia="zh-CN"/>
        </w:rPr>
        <w:t>政府主管部门、</w:t>
      </w:r>
      <w:r>
        <w:rPr>
          <w:rFonts w:ascii="Times New Roman" w:hAnsi="Times New Roman" w:eastAsia="宋体" w:cs="Times New Roman"/>
          <w:sz w:val="24"/>
          <w:szCs w:val="24"/>
          <w:highlight w:val="none"/>
        </w:rPr>
        <w:t>科研院</w:t>
      </w:r>
      <w:r>
        <w:rPr>
          <w:rFonts w:hint="eastAsia" w:ascii="Times New Roman" w:hAnsi="Times New Roman" w:eastAsia="宋体" w:cs="Times New Roman"/>
          <w:sz w:val="24"/>
          <w:szCs w:val="24"/>
          <w:highlight w:val="none"/>
        </w:rPr>
        <w:t>校</w:t>
      </w:r>
      <w:r>
        <w:rPr>
          <w:rFonts w:ascii="Times New Roman" w:hAnsi="Times New Roman" w:eastAsia="宋体" w:cs="Times New Roman"/>
          <w:sz w:val="24"/>
          <w:szCs w:val="24"/>
          <w:highlight w:val="none"/>
        </w:rPr>
        <w:t>及</w:t>
      </w:r>
      <w:r>
        <w:rPr>
          <w:rFonts w:hint="eastAsia" w:ascii="Times New Roman" w:hAnsi="Times New Roman" w:eastAsia="宋体" w:cs="Times New Roman"/>
          <w:sz w:val="24"/>
          <w:szCs w:val="24"/>
          <w:highlight w:val="none"/>
        </w:rPr>
        <w:t>企业等</w:t>
      </w:r>
      <w:r>
        <w:rPr>
          <w:rFonts w:hint="eastAsia" w:cs="Times New Roman"/>
          <w:sz w:val="24"/>
          <w:szCs w:val="24"/>
          <w:highlight w:val="none"/>
          <w:lang w:val="en-US" w:eastAsia="zh-CN"/>
        </w:rPr>
        <w:t>10</w:t>
      </w:r>
      <w:r>
        <w:rPr>
          <w:rFonts w:hint="eastAsia" w:ascii="Times New Roman" w:hAnsi="Times New Roman" w:eastAsia="宋体" w:cs="Times New Roman"/>
          <w:sz w:val="24"/>
          <w:szCs w:val="24"/>
          <w:highlight w:val="none"/>
          <w:lang w:val="en-US" w:eastAsia="zh-CN"/>
        </w:rPr>
        <w:t>家单位</w:t>
      </w:r>
      <w:r>
        <w:rPr>
          <w:rFonts w:hint="eastAsia" w:ascii="Times New Roman" w:hAnsi="Times New Roman" w:eastAsia="宋体" w:cs="Times New Roman"/>
          <w:sz w:val="24"/>
          <w:szCs w:val="24"/>
          <w:highlight w:val="none"/>
        </w:rPr>
        <w:t>，有针对性地进</w:t>
      </w:r>
      <w:r>
        <w:rPr>
          <w:rFonts w:ascii="Times New Roman" w:hAnsi="Times New Roman" w:eastAsia="宋体" w:cs="Times New Roman"/>
          <w:sz w:val="24"/>
          <w:szCs w:val="24"/>
          <w:highlight w:val="none"/>
        </w:rPr>
        <w:t>行</w:t>
      </w:r>
      <w:r>
        <w:rPr>
          <w:rFonts w:hint="eastAsia" w:ascii="Times New Roman" w:hAnsi="Times New Roman" w:eastAsia="宋体" w:cs="Times New Roman"/>
          <w:sz w:val="24"/>
          <w:szCs w:val="24"/>
          <w:highlight w:val="none"/>
        </w:rPr>
        <w:t>标准</w:t>
      </w:r>
      <w:r>
        <w:rPr>
          <w:rFonts w:ascii="Times New Roman" w:hAnsi="Times New Roman" w:eastAsia="宋体" w:cs="Times New Roman"/>
          <w:sz w:val="24"/>
          <w:szCs w:val="24"/>
          <w:highlight w:val="none"/>
        </w:rPr>
        <w:t>的</w:t>
      </w:r>
      <w:r>
        <w:rPr>
          <w:rFonts w:hint="eastAsia" w:ascii="Times New Roman" w:hAnsi="Times New Roman" w:eastAsia="宋体" w:cs="Times New Roman"/>
          <w:sz w:val="24"/>
          <w:szCs w:val="24"/>
          <w:highlight w:val="none"/>
        </w:rPr>
        <w:t>定</w:t>
      </w:r>
      <w:r>
        <w:rPr>
          <w:rFonts w:ascii="Times New Roman" w:hAnsi="Times New Roman" w:eastAsia="宋体" w:cs="Times New Roman"/>
          <w:sz w:val="24"/>
          <w:szCs w:val="24"/>
          <w:highlight w:val="none"/>
        </w:rPr>
        <w:t>向</w:t>
      </w:r>
      <w:r>
        <w:rPr>
          <w:rFonts w:hint="eastAsia" w:ascii="Times New Roman" w:hAnsi="Times New Roman" w:eastAsia="宋体" w:cs="Times New Roman"/>
          <w:sz w:val="24"/>
          <w:szCs w:val="24"/>
          <w:highlight w:val="none"/>
        </w:rPr>
        <w:t>征</w:t>
      </w:r>
      <w:r>
        <w:rPr>
          <w:rFonts w:ascii="Times New Roman" w:hAnsi="Times New Roman" w:eastAsia="宋体" w:cs="Times New Roman"/>
          <w:sz w:val="24"/>
          <w:szCs w:val="24"/>
          <w:highlight w:val="none"/>
        </w:rPr>
        <w:t>求意见</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目前</w:t>
      </w:r>
      <w:r>
        <w:rPr>
          <w:rFonts w:hint="eastAsia" w:ascii="Times New Roman" w:hAnsi="Times New Roman" w:eastAsia="宋体" w:cs="Times New Roman"/>
          <w:sz w:val="24"/>
          <w:szCs w:val="24"/>
          <w:highlight w:val="none"/>
        </w:rPr>
        <w:t>已收到</w:t>
      </w:r>
      <w:r>
        <w:rPr>
          <w:rFonts w:hint="eastAsia" w:cs="Times New Roman"/>
          <w:sz w:val="24"/>
          <w:szCs w:val="24"/>
          <w:highlight w:val="none"/>
          <w:lang w:val="en-US" w:eastAsia="zh-CN"/>
        </w:rPr>
        <w:t>12</w:t>
      </w:r>
      <w:r>
        <w:rPr>
          <w:rFonts w:hint="eastAsia" w:ascii="Times New Roman" w:hAnsi="Times New Roman" w:eastAsia="宋体" w:cs="Times New Roman"/>
          <w:sz w:val="24"/>
          <w:szCs w:val="24"/>
          <w:highlight w:val="none"/>
        </w:rPr>
        <w:t>个回函，</w:t>
      </w:r>
      <w:r>
        <w:rPr>
          <w:rFonts w:hint="eastAsia" w:cs="Times New Roman"/>
          <w:sz w:val="24"/>
          <w:szCs w:val="24"/>
          <w:highlight w:val="none"/>
          <w:lang w:val="en-US" w:eastAsia="zh-CN"/>
        </w:rPr>
        <w:t>0</w:t>
      </w:r>
      <w:r>
        <w:rPr>
          <w:rFonts w:hint="eastAsia" w:ascii="Times New Roman" w:hAnsi="Times New Roman" w:eastAsia="宋体" w:cs="Times New Roman"/>
          <w:sz w:val="24"/>
          <w:szCs w:val="24"/>
          <w:highlight w:val="none"/>
        </w:rPr>
        <w:t>个没回</w:t>
      </w:r>
      <w:r>
        <w:rPr>
          <w:rFonts w:ascii="Times New Roman" w:hAnsi="Times New Roman" w:eastAsia="宋体" w:cs="Times New Roman"/>
          <w:sz w:val="24"/>
          <w:szCs w:val="24"/>
          <w:highlight w:val="none"/>
        </w:rPr>
        <w:t>函，</w:t>
      </w:r>
      <w:r>
        <w:rPr>
          <w:rFonts w:hint="eastAsia" w:ascii="Times New Roman" w:hAnsi="Times New Roman" w:eastAsia="宋体" w:cs="Times New Roman"/>
          <w:sz w:val="24"/>
          <w:szCs w:val="24"/>
          <w:highlight w:val="none"/>
          <w:lang w:val="en-US" w:eastAsia="zh-CN"/>
        </w:rPr>
        <w:t>共收到意见</w:t>
      </w:r>
      <w:r>
        <w:rPr>
          <w:rFonts w:hint="eastAsia" w:cs="Times New Roman"/>
          <w:sz w:val="24"/>
          <w:szCs w:val="24"/>
          <w:highlight w:val="none"/>
          <w:lang w:val="en-US" w:eastAsia="zh-CN"/>
        </w:rPr>
        <w:t>45</w:t>
      </w:r>
      <w:r>
        <w:rPr>
          <w:rFonts w:hint="eastAsia" w:ascii="Times New Roman" w:hAnsi="Times New Roman" w:eastAsia="宋体" w:cs="Times New Roman"/>
          <w:sz w:val="24"/>
          <w:szCs w:val="24"/>
          <w:highlight w:val="none"/>
          <w:lang w:val="en-US" w:eastAsia="zh-CN"/>
        </w:rPr>
        <w:t>条，</w:t>
      </w:r>
      <w:r>
        <w:rPr>
          <w:rFonts w:hint="eastAsia" w:ascii="Times New Roman" w:hAnsi="Times New Roman" w:eastAsia="宋体" w:cs="Times New Roman"/>
          <w:sz w:val="24"/>
          <w:szCs w:val="24"/>
          <w:highlight w:val="none"/>
        </w:rPr>
        <w:t>对雷同的意见梳理后形成</w:t>
      </w:r>
      <w:r>
        <w:rPr>
          <w:rFonts w:hint="eastAsia" w:cs="Times New Roman"/>
          <w:sz w:val="24"/>
          <w:szCs w:val="24"/>
          <w:highlight w:val="none"/>
          <w:lang w:val="en-US" w:eastAsia="zh-CN"/>
        </w:rPr>
        <w:t>32</w:t>
      </w:r>
      <w:r>
        <w:rPr>
          <w:rFonts w:ascii="Times New Roman" w:hAnsi="Times New Roman" w:eastAsia="宋体" w:cs="Times New Roman"/>
          <w:sz w:val="24"/>
          <w:szCs w:val="24"/>
          <w:highlight w:val="none"/>
        </w:rPr>
        <w:t>条意见，经过研究</w:t>
      </w:r>
      <w:r>
        <w:rPr>
          <w:rFonts w:hint="eastAsia" w:ascii="Times New Roman" w:hAnsi="Times New Roman" w:eastAsia="宋体" w:cs="Times New Roman"/>
          <w:sz w:val="24"/>
          <w:szCs w:val="24"/>
          <w:highlight w:val="none"/>
        </w:rPr>
        <w:t>和</w:t>
      </w:r>
      <w:r>
        <w:rPr>
          <w:rFonts w:ascii="Times New Roman" w:hAnsi="Times New Roman" w:eastAsia="宋体" w:cs="Times New Roman"/>
          <w:sz w:val="24"/>
          <w:szCs w:val="24"/>
          <w:highlight w:val="none"/>
        </w:rPr>
        <w:t>甄别，其中采纳</w:t>
      </w:r>
      <w:r>
        <w:rPr>
          <w:rFonts w:hint="eastAsia" w:cs="Times New Roman"/>
          <w:sz w:val="24"/>
          <w:szCs w:val="24"/>
          <w:highlight w:val="none"/>
          <w:lang w:val="en-US" w:eastAsia="zh-CN"/>
        </w:rPr>
        <w:t>27</w:t>
      </w:r>
      <w:r>
        <w:rPr>
          <w:rFonts w:ascii="Times New Roman" w:hAnsi="Times New Roman" w:eastAsia="宋体" w:cs="Times New Roman"/>
          <w:sz w:val="24"/>
          <w:szCs w:val="24"/>
          <w:highlight w:val="none"/>
        </w:rPr>
        <w:t>条，不采纳</w:t>
      </w:r>
      <w:r>
        <w:rPr>
          <w:rFonts w:hint="eastAsia" w:cs="Times New Roman"/>
          <w:sz w:val="24"/>
          <w:szCs w:val="24"/>
          <w:highlight w:val="none"/>
          <w:lang w:val="en-US" w:eastAsia="zh-CN"/>
        </w:rPr>
        <w:t>1</w:t>
      </w:r>
      <w:r>
        <w:rPr>
          <w:rFonts w:ascii="Times New Roman" w:hAnsi="Times New Roman" w:eastAsia="宋体" w:cs="Times New Roman"/>
          <w:sz w:val="24"/>
          <w:szCs w:val="24"/>
          <w:highlight w:val="none"/>
        </w:rPr>
        <w:t>条，部分采纳</w:t>
      </w:r>
      <w:r>
        <w:rPr>
          <w:rFonts w:hint="eastAsia" w:cs="Times New Roman"/>
          <w:sz w:val="24"/>
          <w:szCs w:val="24"/>
          <w:highlight w:val="none"/>
          <w:lang w:val="en-US" w:eastAsia="zh-CN"/>
        </w:rPr>
        <w:t>4</w:t>
      </w:r>
      <w:r>
        <w:rPr>
          <w:rFonts w:ascii="Times New Roman" w:hAnsi="Times New Roman" w:eastAsia="宋体" w:cs="Times New Roman"/>
          <w:sz w:val="24"/>
          <w:szCs w:val="24"/>
          <w:highlight w:val="none"/>
        </w:rPr>
        <w:t>条</w:t>
      </w:r>
      <w:r>
        <w:rPr>
          <w:rFonts w:hint="eastAsia" w:cs="Times New Roman"/>
          <w:sz w:val="24"/>
          <w:szCs w:val="24"/>
          <w:highlight w:val="none"/>
          <w:lang w:eastAsia="zh-CN"/>
        </w:rPr>
        <w:t>。</w:t>
      </w:r>
    </w:p>
    <w:p w14:paraId="18FDC099">
      <w:pPr>
        <w:adjustRightInd w:val="0"/>
        <w:spacing w:before="0" w:beforeAutospacing="0" w:line="360" w:lineRule="auto"/>
        <w:ind w:firstLine="482" w:firstLineChars="200"/>
        <w:rPr>
          <w:rFonts w:hint="eastAsia" w:ascii="Times New Roman" w:hAnsi="Times New Roman" w:eastAsia="宋体" w:cs="Times New Roman"/>
          <w:b/>
          <w:bCs/>
          <w:sz w:val="24"/>
          <w:szCs w:val="24"/>
          <w:highlight w:val="none"/>
        </w:rPr>
      </w:pPr>
      <w:r>
        <w:rPr>
          <w:rFonts w:hint="eastAsia" w:cs="Times New Roman"/>
          <w:b/>
          <w:bCs/>
          <w:sz w:val="24"/>
          <w:szCs w:val="24"/>
          <w:highlight w:val="none"/>
          <w:lang w:eastAsia="zh-CN"/>
        </w:rPr>
        <w:t>（</w:t>
      </w:r>
      <w:r>
        <w:rPr>
          <w:rFonts w:hint="eastAsia" w:cs="Times New Roman"/>
          <w:b/>
          <w:bCs/>
          <w:sz w:val="24"/>
          <w:lang w:val="en-US" w:eastAsia="zh-CN"/>
        </w:rPr>
        <w:t>6）送审及报批</w:t>
      </w:r>
    </w:p>
    <w:p w14:paraId="229C5EBB">
      <w:pPr>
        <w:spacing w:line="360" w:lineRule="auto"/>
        <w:ind w:firstLine="480" w:firstLineChars="200"/>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根据各方意见对标准内容进行修改完善，形成标准送审稿、编制说明、征求意见汇总处理情况等送审材料，</w:t>
      </w:r>
      <w:r>
        <w:rPr>
          <w:rFonts w:hint="eastAsia" w:cs="Times New Roman"/>
          <w:sz w:val="24"/>
          <w:szCs w:val="24"/>
          <w:highlight w:val="none"/>
          <w:lang w:val="en-US" w:eastAsia="zh-CN"/>
        </w:rPr>
        <w:t>报送中国绿色食品协会</w:t>
      </w:r>
      <w:r>
        <w:rPr>
          <w:rFonts w:hint="eastAsia" w:ascii="Times New Roman" w:hAnsi="Times New Roman" w:eastAsia="宋体" w:cs="Times New Roman"/>
          <w:sz w:val="24"/>
          <w:szCs w:val="24"/>
          <w:highlight w:val="none"/>
        </w:rPr>
        <w:t>审查</w:t>
      </w:r>
      <w:r>
        <w:rPr>
          <w:rFonts w:hint="eastAsia" w:cs="Times New Roman"/>
          <w:sz w:val="24"/>
          <w:szCs w:val="24"/>
          <w:highlight w:val="none"/>
          <w:lang w:val="en-US" w:eastAsia="zh-CN"/>
        </w:rPr>
        <w:t>及报批</w:t>
      </w:r>
      <w:r>
        <w:rPr>
          <w:rFonts w:hint="eastAsia" w:ascii="Times New Roman" w:hAnsi="Times New Roman" w:eastAsia="宋体" w:cs="Times New Roman"/>
          <w:sz w:val="24"/>
          <w:szCs w:val="24"/>
          <w:highlight w:val="none"/>
        </w:rPr>
        <w:t>。</w:t>
      </w:r>
    </w:p>
    <w:p w14:paraId="700BCF13">
      <w:pPr>
        <w:spacing w:line="360" w:lineRule="auto"/>
        <w:ind w:firstLine="560" w:firstLineChars="200"/>
        <w:jc w:val="left"/>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五、编制原则</w:t>
      </w:r>
    </w:p>
    <w:p w14:paraId="3961B35F">
      <w:pPr>
        <w:adjustRightInd w:val="0"/>
        <w:spacing w:before="0" w:beforeAutospacing="0" w:line="360" w:lineRule="auto"/>
        <w:ind w:firstLine="480"/>
        <w:rPr>
          <w:rFonts w:hint="eastAsia" w:ascii="Times New Roman" w:hAnsi="宋体" w:eastAsia="宋体" w:cs="Times New Roman"/>
          <w:b/>
          <w:bCs/>
          <w:sz w:val="24"/>
          <w:szCs w:val="24"/>
          <w:highlight w:val="none"/>
          <w:lang w:val="en-US" w:eastAsia="zh-CN"/>
        </w:rPr>
      </w:pPr>
      <w:r>
        <w:rPr>
          <w:rFonts w:hint="eastAsia" w:hAnsi="宋体" w:cs="Times New Roman"/>
          <w:b/>
          <w:bCs/>
          <w:sz w:val="24"/>
          <w:szCs w:val="24"/>
          <w:highlight w:val="none"/>
          <w:lang w:val="en-US" w:eastAsia="zh-CN"/>
        </w:rPr>
        <w:t>（1）</w:t>
      </w:r>
      <w:r>
        <w:rPr>
          <w:rFonts w:hint="eastAsia" w:ascii="Times New Roman" w:hAnsi="宋体" w:eastAsia="宋体" w:cs="Times New Roman"/>
          <w:b/>
          <w:bCs/>
          <w:sz w:val="24"/>
          <w:szCs w:val="24"/>
          <w:highlight w:val="none"/>
          <w:lang w:val="en-US" w:eastAsia="zh-CN"/>
        </w:rPr>
        <w:t>规范性原则</w:t>
      </w:r>
    </w:p>
    <w:p w14:paraId="2915181E">
      <w:pPr>
        <w:adjustRightInd w:val="0"/>
        <w:spacing w:before="0" w:beforeAutospacing="0" w:line="360" w:lineRule="auto"/>
        <w:ind w:firstLine="480"/>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val="en-US" w:eastAsia="zh-CN"/>
        </w:rPr>
        <w:t>本标准严格按照GB/T 1.1-2020《标准化工作导则第1部分：标准化文件的结构和起草规则》给出的规定和导则进行标准文本的编写。</w:t>
      </w:r>
    </w:p>
    <w:p w14:paraId="6F8966B5">
      <w:pPr>
        <w:adjustRightInd w:val="0"/>
        <w:spacing w:before="0" w:beforeAutospacing="0" w:line="360" w:lineRule="auto"/>
        <w:ind w:firstLine="480"/>
        <w:rPr>
          <w:rFonts w:hint="eastAsia" w:ascii="Times New Roman" w:hAnsi="宋体" w:eastAsia="宋体" w:cs="Times New Roman"/>
          <w:b/>
          <w:bCs/>
          <w:sz w:val="24"/>
          <w:szCs w:val="24"/>
          <w:highlight w:val="none"/>
          <w:lang w:val="en-US" w:eastAsia="zh-CN"/>
        </w:rPr>
      </w:pPr>
      <w:r>
        <w:rPr>
          <w:rFonts w:hint="eastAsia" w:hAnsi="宋体" w:cs="Times New Roman"/>
          <w:b/>
          <w:bCs/>
          <w:sz w:val="24"/>
          <w:szCs w:val="24"/>
          <w:highlight w:val="none"/>
          <w:lang w:val="en-US" w:eastAsia="zh-CN"/>
        </w:rPr>
        <w:t>（2）</w:t>
      </w:r>
      <w:r>
        <w:rPr>
          <w:rFonts w:hint="eastAsia" w:ascii="Times New Roman" w:hAnsi="宋体" w:eastAsia="宋体" w:cs="Times New Roman"/>
          <w:b/>
          <w:bCs/>
          <w:sz w:val="24"/>
          <w:szCs w:val="24"/>
          <w:highlight w:val="none"/>
          <w:lang w:val="en-US" w:eastAsia="zh-CN"/>
        </w:rPr>
        <w:t>统一性原则</w:t>
      </w:r>
    </w:p>
    <w:p w14:paraId="1495FB9C">
      <w:pPr>
        <w:adjustRightInd w:val="0"/>
        <w:spacing w:before="0" w:beforeAutospacing="0" w:line="360" w:lineRule="auto"/>
        <w:ind w:firstLine="480"/>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val="en-US" w:eastAsia="zh-CN"/>
        </w:rPr>
        <w:t>统一性主要体现在文本结构的统一、文体的统一和术语的统一。例如，类似的条款应使用类似的措辞来表达，对于同一个概念应使用同一个术语等。</w:t>
      </w:r>
    </w:p>
    <w:p w14:paraId="3715EAA0">
      <w:pPr>
        <w:adjustRightInd w:val="0"/>
        <w:spacing w:before="0" w:beforeAutospacing="0" w:line="360" w:lineRule="auto"/>
        <w:ind w:firstLine="480"/>
        <w:rPr>
          <w:rFonts w:hint="eastAsia" w:ascii="Times New Roman" w:hAnsi="宋体" w:eastAsia="宋体" w:cs="Times New Roman"/>
          <w:b/>
          <w:bCs/>
          <w:sz w:val="24"/>
          <w:szCs w:val="24"/>
          <w:highlight w:val="none"/>
          <w:lang w:val="en-US" w:eastAsia="zh-CN"/>
        </w:rPr>
      </w:pPr>
      <w:r>
        <w:rPr>
          <w:rFonts w:hint="eastAsia" w:hAnsi="宋体" w:cs="Times New Roman"/>
          <w:b/>
          <w:bCs/>
          <w:sz w:val="24"/>
          <w:szCs w:val="24"/>
          <w:highlight w:val="none"/>
          <w:lang w:val="en-US" w:eastAsia="zh-CN"/>
        </w:rPr>
        <w:t>（3）</w:t>
      </w:r>
      <w:r>
        <w:rPr>
          <w:rFonts w:hint="eastAsia" w:ascii="Times New Roman" w:hAnsi="宋体" w:eastAsia="宋体" w:cs="Times New Roman"/>
          <w:b/>
          <w:bCs/>
          <w:sz w:val="24"/>
          <w:szCs w:val="24"/>
          <w:highlight w:val="none"/>
          <w:lang w:val="en-US" w:eastAsia="zh-CN"/>
        </w:rPr>
        <w:t>协调性原则</w:t>
      </w:r>
    </w:p>
    <w:p w14:paraId="1BB55C60">
      <w:pPr>
        <w:adjustRightInd w:val="0"/>
        <w:spacing w:before="0" w:beforeAutospacing="0" w:line="360" w:lineRule="auto"/>
        <w:ind w:firstLine="48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本</w:t>
      </w:r>
      <w:r>
        <w:rPr>
          <w:rFonts w:hint="default" w:ascii="Times New Roman" w:hAnsi="Times New Roman" w:cs="Times New Roman"/>
          <w:sz w:val="24"/>
          <w:lang w:val="en-US" w:eastAsia="zh-CN"/>
        </w:rPr>
        <w:t>文件</w:t>
      </w:r>
      <w:r>
        <w:rPr>
          <w:rFonts w:hint="default" w:ascii="Times New Roman" w:hAnsi="Times New Roman" w:eastAsia="宋体" w:cs="Times New Roman"/>
          <w:sz w:val="24"/>
          <w:lang w:val="en-US" w:eastAsia="zh-CN"/>
        </w:rPr>
        <w:t>中的技术内容</w:t>
      </w:r>
      <w:r>
        <w:rPr>
          <w:rFonts w:hint="default" w:ascii="Times New Roman" w:hAnsi="Times New Roman" w:cs="Times New Roman"/>
          <w:sz w:val="24"/>
          <w:lang w:val="en-US" w:eastAsia="zh-CN"/>
        </w:rPr>
        <w:t>以法律法规为依据，</w:t>
      </w:r>
      <w:r>
        <w:rPr>
          <w:rFonts w:hint="default" w:ascii="Times New Roman" w:hAnsi="Times New Roman" w:eastAsia="宋体" w:cs="Times New Roman"/>
          <w:sz w:val="24"/>
          <w:lang w:val="en-US" w:eastAsia="zh-CN"/>
        </w:rPr>
        <w:t>与</w:t>
      </w:r>
      <w:r>
        <w:rPr>
          <w:rFonts w:hint="eastAsia" w:ascii="Times New Roman" w:hAnsi="Times New Roman" w:cs="Times New Roman"/>
          <w:sz w:val="24"/>
          <w:lang w:val="en-US" w:eastAsia="zh-CN"/>
        </w:rPr>
        <w:t>现行</w:t>
      </w:r>
      <w:r>
        <w:rPr>
          <w:rFonts w:hint="default" w:ascii="Times New Roman" w:hAnsi="Times New Roman" w:cs="Times New Roman"/>
          <w:sz w:val="24"/>
          <w:lang w:val="en-US" w:eastAsia="zh-CN"/>
        </w:rPr>
        <w:t>国家标准和行业标准</w:t>
      </w:r>
      <w:r>
        <w:rPr>
          <w:rFonts w:hint="eastAsia" w:ascii="Times New Roman" w:hAnsi="Times New Roman" w:cs="Times New Roman"/>
          <w:sz w:val="24"/>
          <w:lang w:val="en-US" w:eastAsia="zh-CN"/>
        </w:rPr>
        <w:t>等协调一致</w:t>
      </w:r>
      <w:r>
        <w:rPr>
          <w:rFonts w:hint="default" w:ascii="Times New Roman" w:hAnsi="Times New Roman" w:cs="Times New Roman"/>
          <w:sz w:val="24"/>
          <w:lang w:val="en-US" w:eastAsia="zh-CN"/>
        </w:rPr>
        <w:t>，与</w:t>
      </w:r>
      <w:r>
        <w:rPr>
          <w:rFonts w:hint="default" w:ascii="Times New Roman" w:hAnsi="Times New Roman" w:eastAsia="宋体" w:cs="Times New Roman"/>
          <w:sz w:val="24"/>
          <w:lang w:val="en-US" w:eastAsia="zh-CN"/>
        </w:rPr>
        <w:t>行业基础通用知识相协调。</w:t>
      </w:r>
    </w:p>
    <w:p w14:paraId="7326C1CE">
      <w:pPr>
        <w:adjustRightInd w:val="0"/>
        <w:spacing w:before="0" w:beforeAutospacing="0" w:line="360" w:lineRule="auto"/>
        <w:ind w:firstLine="480"/>
        <w:rPr>
          <w:rFonts w:hint="eastAsia" w:ascii="Times New Roman" w:hAnsi="宋体" w:eastAsia="宋体" w:cs="Times New Roman"/>
          <w:b/>
          <w:bCs/>
          <w:sz w:val="24"/>
          <w:szCs w:val="24"/>
          <w:highlight w:val="none"/>
          <w:lang w:val="en-US" w:eastAsia="zh-CN"/>
        </w:rPr>
      </w:pPr>
      <w:r>
        <w:rPr>
          <w:rFonts w:hint="eastAsia" w:hAnsi="宋体" w:cs="Times New Roman"/>
          <w:b/>
          <w:bCs/>
          <w:sz w:val="24"/>
          <w:szCs w:val="24"/>
          <w:highlight w:val="none"/>
          <w:lang w:val="en-US" w:eastAsia="zh-CN"/>
        </w:rPr>
        <w:t>（4）</w:t>
      </w:r>
      <w:r>
        <w:rPr>
          <w:rFonts w:hint="eastAsia" w:ascii="Times New Roman" w:hAnsi="宋体" w:eastAsia="宋体" w:cs="Times New Roman"/>
          <w:b/>
          <w:bCs/>
          <w:sz w:val="24"/>
          <w:szCs w:val="24"/>
          <w:highlight w:val="none"/>
          <w:lang w:val="en-US" w:eastAsia="zh-CN"/>
        </w:rPr>
        <w:t>适用性原则</w:t>
      </w:r>
    </w:p>
    <w:p w14:paraId="1A73DAAC">
      <w:pPr>
        <w:adjustRightInd w:val="0"/>
        <w:spacing w:before="0" w:beforeAutospacing="0" w:line="360" w:lineRule="auto"/>
        <w:ind w:firstLine="480"/>
        <w:rPr>
          <w:rFonts w:hint="eastAsia" w:cs="Times New Roman"/>
          <w:sz w:val="24"/>
          <w:lang w:val="en-US" w:eastAsia="zh-CN"/>
        </w:rPr>
      </w:pPr>
      <w:r>
        <w:rPr>
          <w:rFonts w:hint="default" w:ascii="Times New Roman" w:hAnsi="Times New Roman" w:eastAsia="宋体" w:cs="Times New Roman"/>
          <w:sz w:val="24"/>
          <w:lang w:val="en-US" w:eastAsia="zh-CN"/>
        </w:rPr>
        <w:t>本</w:t>
      </w:r>
      <w:r>
        <w:rPr>
          <w:rFonts w:hint="default" w:ascii="Times New Roman" w:hAnsi="Times New Roman" w:cs="Times New Roman"/>
          <w:sz w:val="24"/>
          <w:lang w:val="en-US" w:eastAsia="zh-CN"/>
        </w:rPr>
        <w:t>文件</w:t>
      </w:r>
      <w:r>
        <w:rPr>
          <w:rFonts w:hint="eastAsia" w:ascii="Times New Roman" w:hAnsi="Times New Roman" w:cs="Times New Roman"/>
          <w:sz w:val="24"/>
          <w:lang w:val="en-US" w:eastAsia="zh-CN"/>
        </w:rPr>
        <w:t>是在充分收集相关资料和文献，调研分析我国</w:t>
      </w:r>
      <w:r>
        <w:rPr>
          <w:rFonts w:hint="default" w:ascii="Times New Roman" w:hAnsi="Times New Roman" w:cs="Times New Roman"/>
          <w:sz w:val="24"/>
          <w:lang w:val="en-US" w:eastAsia="zh-CN"/>
        </w:rPr>
        <w:t>农产品生产主体</w:t>
      </w:r>
      <w:r>
        <w:rPr>
          <w:rFonts w:hint="default" w:ascii="Times New Roman" w:hAnsi="Times New Roman" w:eastAsia="宋体" w:cs="Times New Roman"/>
          <w:sz w:val="24"/>
          <w:lang w:val="en-US" w:eastAsia="zh-CN"/>
        </w:rPr>
        <w:t>的</w:t>
      </w:r>
      <w:r>
        <w:rPr>
          <w:rFonts w:hint="eastAsia" w:ascii="Times New Roman" w:hAnsi="Times New Roman" w:cs="Times New Roman"/>
          <w:sz w:val="24"/>
          <w:lang w:val="en-US" w:eastAsia="zh-CN"/>
        </w:rPr>
        <w:t>当前现状，充分考虑了不同类型农产品</w:t>
      </w:r>
      <w:r>
        <w:rPr>
          <w:rFonts w:hint="eastAsia" w:cs="Times New Roman"/>
          <w:sz w:val="24"/>
          <w:lang w:val="en-US" w:eastAsia="zh-CN"/>
        </w:rPr>
        <w:t>产地</w:t>
      </w:r>
      <w:r>
        <w:rPr>
          <w:rFonts w:hint="eastAsia" w:ascii="Times New Roman" w:hAnsi="Times New Roman" w:cs="Times New Roman"/>
          <w:sz w:val="24"/>
          <w:lang w:val="en-US" w:eastAsia="zh-CN"/>
        </w:rPr>
        <w:t>的建设标准</w:t>
      </w:r>
      <w:r>
        <w:rPr>
          <w:rFonts w:hint="default" w:ascii="Times New Roman" w:hAnsi="Times New Roman" w:eastAsia="宋体" w:cs="Times New Roman"/>
          <w:sz w:val="24"/>
          <w:lang w:val="en-US" w:eastAsia="zh-CN"/>
        </w:rPr>
        <w:t>，</w:t>
      </w:r>
      <w:r>
        <w:rPr>
          <w:rFonts w:hint="default" w:ascii="Times New Roman" w:hAnsi="Times New Roman" w:cs="Times New Roman"/>
          <w:sz w:val="24"/>
          <w:lang w:val="en-US" w:eastAsia="zh-CN"/>
        </w:rPr>
        <w:t>制定的</w:t>
      </w:r>
      <w:r>
        <w:rPr>
          <w:rFonts w:hint="default" w:ascii="Times New Roman" w:hAnsi="Times New Roman" w:eastAsia="宋体" w:cs="Times New Roman"/>
          <w:sz w:val="24"/>
          <w:lang w:val="en-US" w:eastAsia="zh-CN"/>
        </w:rPr>
        <w:t>标准内容</w:t>
      </w:r>
      <w:r>
        <w:rPr>
          <w:rFonts w:hint="default" w:ascii="Times New Roman" w:hAnsi="Times New Roman" w:cs="Times New Roman"/>
          <w:sz w:val="24"/>
          <w:lang w:val="en-US" w:eastAsia="zh-CN"/>
        </w:rPr>
        <w:t>适用于</w:t>
      </w:r>
      <w:r>
        <w:rPr>
          <w:rFonts w:hint="eastAsia" w:cs="Times New Roman"/>
          <w:sz w:val="24"/>
          <w:lang w:val="en-US" w:eastAsia="zh-CN"/>
        </w:rPr>
        <w:t>绿色优质农产品产地</w:t>
      </w:r>
      <w:r>
        <w:rPr>
          <w:rFonts w:hint="default" w:ascii="Times New Roman" w:hAnsi="Times New Roman" w:cs="Times New Roman"/>
          <w:sz w:val="24"/>
          <w:lang w:val="en-US" w:eastAsia="zh-CN"/>
        </w:rPr>
        <w:t>的</w:t>
      </w:r>
      <w:r>
        <w:rPr>
          <w:rFonts w:hint="eastAsia" w:cs="Times New Roman"/>
          <w:sz w:val="24"/>
          <w:lang w:val="en-US" w:eastAsia="zh-CN"/>
        </w:rPr>
        <w:t>评价。</w:t>
      </w:r>
    </w:p>
    <w:p w14:paraId="1009C9B7">
      <w:pPr>
        <w:spacing w:line="360" w:lineRule="auto"/>
        <w:ind w:firstLine="560" w:firstLineChars="200"/>
        <w:jc w:val="left"/>
        <w:rPr>
          <w:rFonts w:hint="default" w:cs="Times New Roman"/>
          <w:sz w:val="24"/>
          <w:lang w:val="en-US" w:eastAsia="zh-CN"/>
        </w:rPr>
      </w:pPr>
      <w:r>
        <w:rPr>
          <w:rFonts w:hint="eastAsia" w:ascii="黑体" w:hAnsi="黑体" w:eastAsia="黑体"/>
          <w:sz w:val="28"/>
          <w:szCs w:val="28"/>
          <w:highlight w:val="none"/>
          <w:lang w:val="en-US" w:eastAsia="zh-CN"/>
        </w:rPr>
        <w:t>六</w:t>
      </w:r>
      <w:r>
        <w:rPr>
          <w:rFonts w:hint="eastAsia" w:ascii="黑体" w:hAnsi="黑体" w:eastAsia="黑体"/>
          <w:sz w:val="28"/>
          <w:szCs w:val="28"/>
          <w:highlight w:val="none"/>
        </w:rPr>
        <w:t>、</w:t>
      </w:r>
      <w:r>
        <w:rPr>
          <w:rFonts w:hint="eastAsia" w:ascii="黑体" w:hAnsi="黑体" w:eastAsia="黑体"/>
          <w:sz w:val="28"/>
          <w:szCs w:val="28"/>
          <w:highlight w:val="none"/>
          <w:lang w:val="en-US" w:eastAsia="zh-CN"/>
        </w:rPr>
        <w:t>主要内容及技术指标确定的依据</w:t>
      </w:r>
    </w:p>
    <w:p w14:paraId="625A6824">
      <w:pPr>
        <w:spacing w:line="360" w:lineRule="auto"/>
        <w:ind w:firstLine="480" w:firstLineChars="200"/>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eastAsiaTheme="minorEastAsia"/>
          <w:color w:val="000000"/>
          <w:kern w:val="2"/>
          <w:sz w:val="24"/>
          <w:szCs w:val="24"/>
          <w:lang w:val="en-US" w:eastAsia="zh-CN" w:bidi="ar-SA"/>
        </w:rPr>
        <w:t>本文件共包括</w:t>
      </w:r>
      <w:r>
        <w:rPr>
          <w:rFonts w:hint="eastAsia" w:cs="Times New Roman" w:eastAsiaTheme="minorEastAsia"/>
          <w:color w:val="000000"/>
          <w:kern w:val="2"/>
          <w:sz w:val="24"/>
          <w:szCs w:val="24"/>
          <w:lang w:val="en-US" w:eastAsia="zh-CN" w:bidi="ar-SA"/>
        </w:rPr>
        <w:t>6</w:t>
      </w:r>
      <w:r>
        <w:rPr>
          <w:rFonts w:hint="default" w:ascii="Times New Roman" w:hAnsi="Times New Roman" w:cs="Times New Roman" w:eastAsiaTheme="minorEastAsia"/>
          <w:color w:val="000000"/>
          <w:kern w:val="2"/>
          <w:sz w:val="24"/>
          <w:szCs w:val="24"/>
          <w:lang w:val="en-US" w:eastAsia="zh-CN" w:bidi="ar-SA"/>
        </w:rPr>
        <w:t>章：1.范围；2.规范性引用文件；3.术语和定义；4.</w:t>
      </w:r>
      <w:r>
        <w:rPr>
          <w:rFonts w:hint="eastAsia" w:cs="Times New Roman" w:eastAsiaTheme="minorEastAsia"/>
          <w:color w:val="000000"/>
          <w:kern w:val="2"/>
          <w:sz w:val="24"/>
          <w:szCs w:val="24"/>
          <w:lang w:val="en-US" w:eastAsia="zh-CN" w:bidi="ar-SA"/>
        </w:rPr>
        <w:t>评价原则</w:t>
      </w:r>
      <w:r>
        <w:rPr>
          <w:rFonts w:hint="default" w:ascii="Times New Roman" w:hAnsi="Times New Roman" w:cs="Times New Roman" w:eastAsiaTheme="minorEastAsia"/>
          <w:color w:val="000000"/>
          <w:kern w:val="2"/>
          <w:sz w:val="24"/>
          <w:szCs w:val="24"/>
          <w:lang w:val="en-US" w:eastAsia="zh-CN" w:bidi="ar-SA"/>
        </w:rPr>
        <w:t>；5.</w:t>
      </w:r>
      <w:r>
        <w:rPr>
          <w:rFonts w:hint="eastAsia" w:cs="Times New Roman" w:eastAsiaTheme="minorEastAsia"/>
          <w:color w:val="000000"/>
          <w:kern w:val="2"/>
          <w:sz w:val="24"/>
          <w:szCs w:val="24"/>
          <w:lang w:val="en-US" w:eastAsia="zh-CN" w:bidi="ar-SA"/>
        </w:rPr>
        <w:t>评价</w:t>
      </w:r>
      <w:r>
        <w:rPr>
          <w:rFonts w:hint="default" w:ascii="Times New Roman" w:hAnsi="Times New Roman" w:cs="Times New Roman" w:eastAsiaTheme="minorEastAsia"/>
          <w:color w:val="000000"/>
          <w:kern w:val="2"/>
          <w:sz w:val="24"/>
          <w:szCs w:val="24"/>
          <w:lang w:val="en-US" w:eastAsia="zh-CN" w:bidi="ar-SA"/>
        </w:rPr>
        <w:t>内容及要求</w:t>
      </w:r>
      <w:r>
        <w:rPr>
          <w:rFonts w:hint="eastAsia" w:cs="Times New Roman" w:eastAsiaTheme="minorEastAsia"/>
          <w:color w:val="000000"/>
          <w:kern w:val="2"/>
          <w:sz w:val="24"/>
          <w:szCs w:val="24"/>
          <w:lang w:val="en-US" w:eastAsia="zh-CN" w:bidi="ar-SA"/>
        </w:rPr>
        <w:t>；6.评价方法</w:t>
      </w:r>
      <w:r>
        <w:rPr>
          <w:rFonts w:hint="default" w:ascii="Times New Roman" w:hAnsi="Times New Roman" w:cs="Times New Roman" w:eastAsiaTheme="minorEastAsia"/>
          <w:color w:val="000000"/>
          <w:kern w:val="2"/>
          <w:sz w:val="24"/>
          <w:szCs w:val="24"/>
          <w:lang w:val="en-US" w:eastAsia="zh-CN" w:bidi="ar-SA"/>
        </w:rPr>
        <w:t>。本文件主要技术内容及其确定依据说明如下：</w:t>
      </w:r>
    </w:p>
    <w:p w14:paraId="058D8994">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bCs/>
          <w:color w:val="000000"/>
          <w:sz w:val="24"/>
          <w:szCs w:val="24"/>
          <w:lang w:val="en-US" w:eastAsia="zh-CN"/>
        </w:rPr>
      </w:pPr>
      <w:r>
        <w:rPr>
          <w:rFonts w:hint="default" w:ascii="Times New Roman" w:hAnsi="Times New Roman" w:cs="Times New Roman" w:eastAsiaTheme="minorEastAsia"/>
          <w:b/>
          <w:bCs/>
          <w:color w:val="000000"/>
          <w:sz w:val="24"/>
          <w:szCs w:val="24"/>
          <w:lang w:val="en-US" w:eastAsia="zh-CN"/>
        </w:rPr>
        <w:t>1.范围</w:t>
      </w:r>
    </w:p>
    <w:p w14:paraId="675AC889">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本文件规定了</w:t>
      </w:r>
      <w:r>
        <w:rPr>
          <w:rFonts w:hint="eastAsia" w:cs="Times New Roman" w:eastAsiaTheme="minorEastAsia"/>
          <w:color w:val="000000"/>
          <w:sz w:val="24"/>
          <w:szCs w:val="24"/>
          <w:lang w:val="en-US" w:eastAsia="zh-CN"/>
        </w:rPr>
        <w:t>绿色优质农产品产地的</w:t>
      </w:r>
      <w:r>
        <w:rPr>
          <w:rFonts w:hint="default" w:ascii="Times New Roman" w:hAnsi="Times New Roman" w:cs="Times New Roman" w:eastAsiaTheme="minorEastAsia"/>
          <w:color w:val="000000"/>
          <w:sz w:val="24"/>
          <w:szCs w:val="24"/>
          <w:lang w:val="en-US" w:eastAsia="zh-CN"/>
        </w:rPr>
        <w:t>评价原则、评价内容及要求、评价方法。</w:t>
      </w:r>
    </w:p>
    <w:p w14:paraId="49000C34">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本文件适用于</w:t>
      </w:r>
      <w:r>
        <w:rPr>
          <w:rFonts w:hint="eastAsia" w:cs="Times New Roman" w:eastAsiaTheme="minorEastAsia"/>
          <w:color w:val="000000"/>
          <w:sz w:val="24"/>
          <w:szCs w:val="24"/>
          <w:lang w:val="en-US" w:eastAsia="zh-CN"/>
        </w:rPr>
        <w:t>绿色优质农产品产地</w:t>
      </w:r>
      <w:r>
        <w:rPr>
          <w:rFonts w:hint="default" w:ascii="Times New Roman" w:hAnsi="Times New Roman" w:cs="Times New Roman" w:eastAsiaTheme="minorEastAsia"/>
          <w:color w:val="000000"/>
          <w:sz w:val="24"/>
          <w:szCs w:val="24"/>
          <w:lang w:val="en-US" w:eastAsia="zh-CN"/>
        </w:rPr>
        <w:t>的</w:t>
      </w:r>
      <w:r>
        <w:rPr>
          <w:rFonts w:hint="eastAsia" w:cs="Times New Roman" w:eastAsiaTheme="minorEastAsia"/>
          <w:color w:val="000000"/>
          <w:sz w:val="24"/>
          <w:szCs w:val="24"/>
          <w:lang w:val="en-US" w:eastAsia="zh-CN"/>
        </w:rPr>
        <w:t>评价</w:t>
      </w:r>
      <w:r>
        <w:rPr>
          <w:rFonts w:hint="default" w:ascii="Times New Roman" w:hAnsi="Times New Roman" w:cs="Times New Roman" w:eastAsiaTheme="minorEastAsia"/>
          <w:color w:val="000000"/>
          <w:sz w:val="24"/>
          <w:szCs w:val="24"/>
          <w:lang w:val="en-US" w:eastAsia="zh-CN"/>
        </w:rPr>
        <w:t>。</w:t>
      </w:r>
    </w:p>
    <w:p w14:paraId="40217185">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bCs/>
          <w:color w:val="000000"/>
          <w:sz w:val="24"/>
          <w:szCs w:val="24"/>
          <w:lang w:val="en-US" w:eastAsia="zh-CN"/>
        </w:rPr>
      </w:pPr>
      <w:r>
        <w:rPr>
          <w:rFonts w:hint="default" w:ascii="Times New Roman" w:hAnsi="Times New Roman" w:cs="Times New Roman" w:eastAsiaTheme="minorEastAsia"/>
          <w:b/>
          <w:bCs/>
          <w:color w:val="000000"/>
          <w:sz w:val="24"/>
          <w:szCs w:val="24"/>
          <w:lang w:val="en-US" w:eastAsia="zh-CN"/>
        </w:rPr>
        <w:t>2.规范性引用文件</w:t>
      </w:r>
    </w:p>
    <w:p w14:paraId="3E4F76CC">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sz w:val="24"/>
          <w:szCs w:val="24"/>
          <w:highlight w:val="none"/>
        </w:rPr>
      </w:pPr>
      <w:r>
        <w:rPr>
          <w:rFonts w:hint="default" w:ascii="Times New Roman" w:hAnsi="Times New Roman" w:cs="Times New Roman" w:eastAsiaTheme="minorEastAsia"/>
          <w:color w:val="000000"/>
          <w:sz w:val="24"/>
          <w:szCs w:val="24"/>
          <w:highlight w:val="none"/>
          <w:lang w:val="en-US" w:eastAsia="zh-CN"/>
        </w:rPr>
        <w:t>根据标准引用需求，本文件共引用了</w:t>
      </w:r>
      <w:r>
        <w:rPr>
          <w:rFonts w:hint="eastAsia" w:cs="Times New Roman" w:eastAsiaTheme="minorEastAsia"/>
          <w:color w:val="000000"/>
          <w:sz w:val="24"/>
          <w:szCs w:val="24"/>
          <w:highlight w:val="none"/>
          <w:lang w:val="en-US" w:eastAsia="zh-CN"/>
        </w:rPr>
        <w:t>12</w:t>
      </w:r>
      <w:r>
        <w:rPr>
          <w:rFonts w:hint="default" w:ascii="Times New Roman" w:hAnsi="Times New Roman" w:cs="Times New Roman" w:eastAsiaTheme="minorEastAsia"/>
          <w:color w:val="000000"/>
          <w:sz w:val="24"/>
          <w:szCs w:val="24"/>
          <w:highlight w:val="none"/>
          <w:lang w:val="en-US" w:eastAsia="zh-CN"/>
        </w:rPr>
        <w:t>项标准，其中包括</w:t>
      </w:r>
      <w:r>
        <w:rPr>
          <w:rFonts w:hint="eastAsia" w:cs="Times New Roman" w:eastAsiaTheme="minorEastAsia"/>
          <w:color w:val="000000"/>
          <w:sz w:val="24"/>
          <w:szCs w:val="24"/>
          <w:highlight w:val="none"/>
          <w:lang w:val="en-US" w:eastAsia="zh-CN"/>
        </w:rPr>
        <w:t>8</w:t>
      </w:r>
      <w:r>
        <w:rPr>
          <w:rFonts w:hint="default" w:ascii="Times New Roman" w:hAnsi="Times New Roman" w:cs="Times New Roman" w:eastAsiaTheme="minorEastAsia"/>
          <w:color w:val="000000"/>
          <w:sz w:val="24"/>
          <w:szCs w:val="24"/>
          <w:highlight w:val="none"/>
          <w:lang w:val="en-US" w:eastAsia="zh-CN"/>
        </w:rPr>
        <w:t>项国家标准、</w:t>
      </w:r>
      <w:r>
        <w:rPr>
          <w:rFonts w:hint="eastAsia" w:cs="Times New Roman" w:eastAsiaTheme="minorEastAsia"/>
          <w:color w:val="000000"/>
          <w:sz w:val="24"/>
          <w:szCs w:val="24"/>
          <w:highlight w:val="none"/>
          <w:lang w:val="en-US" w:eastAsia="zh-CN"/>
        </w:rPr>
        <w:t>1</w:t>
      </w:r>
      <w:r>
        <w:rPr>
          <w:rFonts w:hint="default" w:ascii="Times New Roman" w:hAnsi="Times New Roman" w:cs="Times New Roman" w:eastAsiaTheme="minorEastAsia"/>
          <w:color w:val="000000"/>
          <w:sz w:val="24"/>
          <w:szCs w:val="24"/>
          <w:highlight w:val="none"/>
          <w:lang w:val="en-US" w:eastAsia="zh-CN"/>
        </w:rPr>
        <w:t>项农业行业标准、3项水产行业标准。具体如下：《</w:t>
      </w:r>
      <w:r>
        <w:rPr>
          <w:rFonts w:hint="default" w:ascii="Times New Roman" w:hAnsi="Times New Roman" w:cs="Times New Roman" w:eastAsiaTheme="minorEastAsia"/>
          <w:sz w:val="24"/>
          <w:szCs w:val="24"/>
        </w:rPr>
        <w:t>GB/T 8321 农药合理使用准则</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GB 13078 饲料卫生标准</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GB 13735 聚乙烯吹塑农用地面覆盖薄膜</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GB 18596 畜禽养殖业污染物排放标准</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GB/T 36195 畜禽粪便无害化处理技术规范</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GB/T 39915 动物饲养场防疫准则</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GB/T 42550 农业废弃物资源化利用 农业生产资料包装废弃物处置和回收利用</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GB/T 42679 农业废弃物资源化利用 生物质资源综合利用</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NY/T 391 绿色食品 产地环境质量</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SC/T 7015 病死水生动物及病害水生动物产品无害化处理规范</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SC/T 9101 淡水池塘养殖水排放要求</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sz w:val="24"/>
          <w:szCs w:val="24"/>
        </w:rPr>
        <w:t>SC/T 9103 海水养殖水排放要求</w:t>
      </w:r>
      <w:r>
        <w:rPr>
          <w:rFonts w:hint="default" w:ascii="Times New Roman" w:hAnsi="Times New Roman" w:cs="Times New Roman" w:eastAsiaTheme="minorEastAsia"/>
          <w:color w:val="000000"/>
          <w:sz w:val="24"/>
          <w:szCs w:val="24"/>
          <w:highlight w:val="none"/>
          <w:lang w:val="en-US" w:eastAsia="zh-CN"/>
        </w:rPr>
        <w:t>》。</w:t>
      </w:r>
    </w:p>
    <w:p w14:paraId="2CCACC9C">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bCs/>
          <w:color w:val="000000"/>
          <w:sz w:val="24"/>
          <w:szCs w:val="24"/>
          <w:lang w:val="en-US" w:eastAsia="zh-CN"/>
        </w:rPr>
      </w:pPr>
      <w:r>
        <w:rPr>
          <w:rFonts w:hint="default" w:ascii="Times New Roman" w:hAnsi="Times New Roman" w:cs="Times New Roman" w:eastAsiaTheme="minorEastAsia"/>
          <w:b/>
          <w:bCs/>
          <w:color w:val="000000"/>
          <w:sz w:val="24"/>
          <w:szCs w:val="24"/>
          <w:lang w:val="en-US" w:eastAsia="zh-CN"/>
        </w:rPr>
        <w:t>3.术语和定义</w:t>
      </w:r>
    </w:p>
    <w:p w14:paraId="4E2C8852">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本文件对</w:t>
      </w:r>
      <w:r>
        <w:rPr>
          <w:rFonts w:hint="eastAsia" w:cs="Times New Roman" w:eastAsiaTheme="minorEastAsia"/>
          <w:color w:val="000000"/>
          <w:sz w:val="24"/>
          <w:szCs w:val="24"/>
          <w:lang w:val="en-US" w:eastAsia="zh-CN"/>
        </w:rPr>
        <w:t>绿色优质农产品产地的</w:t>
      </w:r>
      <w:r>
        <w:rPr>
          <w:rFonts w:hint="default" w:ascii="Times New Roman" w:hAnsi="Times New Roman" w:cs="Times New Roman" w:eastAsiaTheme="minorEastAsia"/>
          <w:color w:val="000000"/>
          <w:sz w:val="24"/>
          <w:szCs w:val="24"/>
          <w:lang w:val="en-US" w:eastAsia="zh-CN"/>
        </w:rPr>
        <w:t>术语进行了定义</w:t>
      </w:r>
      <w:r>
        <w:rPr>
          <w:rFonts w:hint="eastAsia" w:cs="Times New Roman" w:eastAsiaTheme="minorEastAsia"/>
          <w:color w:val="000000"/>
          <w:sz w:val="24"/>
          <w:szCs w:val="24"/>
          <w:lang w:val="en-US" w:eastAsia="zh-CN"/>
        </w:rPr>
        <w:t>，</w:t>
      </w:r>
      <w:r>
        <w:rPr>
          <w:rFonts w:hint="default" w:ascii="Times New Roman" w:hAnsi="Times New Roman" w:cs="Times New Roman" w:eastAsiaTheme="minorEastAsia"/>
          <w:color w:val="000000"/>
          <w:sz w:val="24"/>
          <w:szCs w:val="24"/>
          <w:lang w:val="en-US" w:eastAsia="zh-CN"/>
        </w:rPr>
        <w:t>参考了《关于实施农产品“三品一标”四大行动的通知》中</w:t>
      </w:r>
      <w:r>
        <w:rPr>
          <w:rFonts w:hint="eastAsia" w:cs="Times New Roman" w:eastAsiaTheme="minorEastAsia"/>
          <w:color w:val="000000"/>
          <w:sz w:val="24"/>
          <w:szCs w:val="24"/>
          <w:lang w:val="en-US" w:eastAsia="zh-CN"/>
        </w:rPr>
        <w:t>“</w:t>
      </w:r>
      <w:r>
        <w:rPr>
          <w:rFonts w:hint="default" w:ascii="Times New Roman" w:hAnsi="Times New Roman" w:cs="Times New Roman" w:eastAsiaTheme="minorEastAsia"/>
          <w:color w:val="000000"/>
          <w:sz w:val="24"/>
          <w:szCs w:val="24"/>
          <w:lang w:val="en-US" w:eastAsia="zh-CN"/>
        </w:rPr>
        <w:t>布局建设一批产地清洁、生产绿色、全程贯标、品质优良的</w:t>
      </w:r>
      <w:r>
        <w:rPr>
          <w:rFonts w:hint="eastAsia" w:cs="Times New Roman" w:eastAsiaTheme="minorEastAsia"/>
          <w:color w:val="000000"/>
          <w:sz w:val="24"/>
          <w:szCs w:val="24"/>
          <w:lang w:val="en-US" w:eastAsia="zh-CN"/>
        </w:rPr>
        <w:t>绿色优质农产品产地</w:t>
      </w:r>
      <w:r>
        <w:rPr>
          <w:rFonts w:hint="default" w:ascii="Times New Roman" w:hAnsi="Times New Roman" w:cs="Times New Roman" w:eastAsiaTheme="minorEastAsia"/>
          <w:color w:val="000000"/>
          <w:sz w:val="24"/>
          <w:szCs w:val="24"/>
          <w:lang w:val="en-US" w:eastAsia="zh-CN"/>
        </w:rPr>
        <w:t>。</w:t>
      </w:r>
      <w:r>
        <w:rPr>
          <w:rFonts w:hint="eastAsia" w:cs="Times New Roman" w:eastAsiaTheme="minorEastAsia"/>
          <w:color w:val="000000"/>
          <w:sz w:val="24"/>
          <w:szCs w:val="24"/>
          <w:lang w:val="en-US" w:eastAsia="zh-CN"/>
        </w:rPr>
        <w:t>”</w:t>
      </w:r>
      <w:r>
        <w:rPr>
          <w:rFonts w:hint="default" w:ascii="Times New Roman" w:hAnsi="Times New Roman" w:cs="Times New Roman" w:eastAsiaTheme="minorEastAsia"/>
          <w:color w:val="000000"/>
          <w:sz w:val="24"/>
          <w:szCs w:val="24"/>
          <w:lang w:val="en-US" w:eastAsia="zh-CN"/>
        </w:rPr>
        <w:t>的要求</w:t>
      </w:r>
      <w:r>
        <w:rPr>
          <w:rFonts w:hint="eastAsia" w:cs="Times New Roman" w:eastAsiaTheme="minorEastAsia"/>
          <w:color w:val="000000"/>
          <w:sz w:val="24"/>
          <w:szCs w:val="24"/>
          <w:lang w:val="en-US" w:eastAsia="zh-CN"/>
        </w:rPr>
        <w:t>，将其定义为以产地环境清洁为基础，通过实施生产投入品减量、废弃物资源化利用，构建生态友好型绿色生产方式，生产绿色优质农产品的农业生产区域。</w:t>
      </w:r>
    </w:p>
    <w:p w14:paraId="5D80FBD4">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bCs/>
          <w:color w:val="000000"/>
          <w:sz w:val="24"/>
          <w:szCs w:val="24"/>
          <w:lang w:val="en-US" w:eastAsia="zh-CN"/>
        </w:rPr>
      </w:pPr>
      <w:r>
        <w:rPr>
          <w:rFonts w:hint="default" w:ascii="Times New Roman" w:hAnsi="Times New Roman" w:cs="Times New Roman" w:eastAsiaTheme="minorEastAsia"/>
          <w:b/>
          <w:bCs/>
          <w:color w:val="000000"/>
          <w:sz w:val="24"/>
          <w:szCs w:val="24"/>
          <w:lang w:val="en-US" w:eastAsia="zh-CN"/>
        </w:rPr>
        <w:t>4.</w:t>
      </w:r>
      <w:r>
        <w:rPr>
          <w:rFonts w:hint="eastAsia" w:cs="Times New Roman" w:eastAsiaTheme="minorEastAsia"/>
          <w:b/>
          <w:bCs/>
          <w:color w:val="000000"/>
          <w:sz w:val="24"/>
          <w:szCs w:val="24"/>
          <w:lang w:val="en-US" w:eastAsia="zh-CN"/>
        </w:rPr>
        <w:t>评价原则</w:t>
      </w:r>
    </w:p>
    <w:p w14:paraId="6F314F2F">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本文件对</w:t>
      </w:r>
      <w:r>
        <w:rPr>
          <w:rFonts w:hint="eastAsia" w:cs="Times New Roman" w:eastAsiaTheme="minorEastAsia"/>
          <w:color w:val="000000"/>
          <w:sz w:val="24"/>
          <w:szCs w:val="24"/>
          <w:lang w:val="en-US" w:eastAsia="zh-CN"/>
        </w:rPr>
        <w:t>绿色优质农产品产地的评价</w:t>
      </w:r>
      <w:r>
        <w:rPr>
          <w:rFonts w:hint="default" w:ascii="Times New Roman" w:hAnsi="Times New Roman" w:cs="Times New Roman" w:eastAsiaTheme="minorEastAsia"/>
          <w:color w:val="000000"/>
          <w:sz w:val="24"/>
          <w:szCs w:val="24"/>
          <w:lang w:val="en-US" w:eastAsia="zh-CN"/>
        </w:rPr>
        <w:t>应遵循</w:t>
      </w:r>
      <w:r>
        <w:rPr>
          <w:rFonts w:hint="eastAsia" w:cs="Times New Roman" w:eastAsiaTheme="minorEastAsia"/>
          <w:color w:val="000000"/>
          <w:sz w:val="24"/>
          <w:szCs w:val="24"/>
          <w:lang w:val="en-US" w:eastAsia="zh-CN"/>
        </w:rPr>
        <w:t>科学性及全面性原则，以保证评价结论科学、准确、全面、系统</w:t>
      </w:r>
      <w:r>
        <w:rPr>
          <w:rFonts w:hint="default" w:ascii="Times New Roman" w:hAnsi="Times New Roman" w:cs="Times New Roman" w:eastAsiaTheme="minorEastAsia"/>
          <w:color w:val="000000"/>
          <w:sz w:val="24"/>
          <w:szCs w:val="24"/>
          <w:lang w:val="en-US" w:eastAsia="zh-CN"/>
        </w:rPr>
        <w:t>。</w:t>
      </w:r>
    </w:p>
    <w:p w14:paraId="30F50C5B">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bCs/>
          <w:color w:val="000000"/>
          <w:sz w:val="24"/>
          <w:szCs w:val="24"/>
          <w:lang w:val="en-US" w:eastAsia="zh-CN"/>
        </w:rPr>
      </w:pPr>
      <w:r>
        <w:rPr>
          <w:rFonts w:hint="default" w:ascii="Times New Roman" w:hAnsi="Times New Roman" w:cs="Times New Roman" w:eastAsiaTheme="minorEastAsia"/>
          <w:b/>
          <w:bCs/>
          <w:color w:val="000000"/>
          <w:sz w:val="24"/>
          <w:szCs w:val="24"/>
          <w:lang w:val="en-US" w:eastAsia="zh-CN"/>
        </w:rPr>
        <w:t>5.</w:t>
      </w:r>
      <w:r>
        <w:rPr>
          <w:rFonts w:hint="eastAsia" w:cs="Times New Roman" w:eastAsiaTheme="minorEastAsia"/>
          <w:b/>
          <w:bCs/>
          <w:color w:val="000000"/>
          <w:sz w:val="24"/>
          <w:szCs w:val="24"/>
          <w:lang w:val="en-US" w:eastAsia="zh-CN"/>
        </w:rPr>
        <w:t>评价</w:t>
      </w:r>
      <w:r>
        <w:rPr>
          <w:rFonts w:hint="default" w:ascii="Times New Roman" w:hAnsi="Times New Roman" w:cs="Times New Roman" w:eastAsiaTheme="minorEastAsia"/>
          <w:b/>
          <w:bCs/>
          <w:color w:val="000000"/>
          <w:sz w:val="24"/>
          <w:szCs w:val="24"/>
          <w:lang w:val="en-US" w:eastAsia="zh-CN"/>
        </w:rPr>
        <w:t>内容及要求</w:t>
      </w:r>
    </w:p>
    <w:p w14:paraId="63182795">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color w:val="000000"/>
          <w:sz w:val="24"/>
          <w:szCs w:val="24"/>
          <w:lang w:val="en-US" w:eastAsia="zh-CN"/>
        </w:rPr>
      </w:pPr>
      <w:r>
        <w:rPr>
          <w:rFonts w:hint="eastAsia" w:cs="Times New Roman" w:eastAsiaTheme="minorEastAsia"/>
          <w:color w:val="000000"/>
          <w:sz w:val="24"/>
          <w:szCs w:val="24"/>
          <w:lang w:val="en-US" w:eastAsia="zh-CN"/>
        </w:rPr>
        <w:t>评价</w:t>
      </w:r>
      <w:r>
        <w:rPr>
          <w:rFonts w:hint="default" w:ascii="Times New Roman" w:hAnsi="Times New Roman" w:cs="Times New Roman" w:eastAsiaTheme="minorEastAsia"/>
          <w:color w:val="000000"/>
          <w:sz w:val="24"/>
          <w:szCs w:val="24"/>
          <w:lang w:val="en-US" w:eastAsia="zh-CN"/>
        </w:rPr>
        <w:t>内容及要求包括基本要求、条件设施、组织管理、生产管理、产品</w:t>
      </w:r>
      <w:r>
        <w:rPr>
          <w:rFonts w:hint="eastAsia" w:cs="Times New Roman" w:eastAsiaTheme="minorEastAsia"/>
          <w:color w:val="000000"/>
          <w:sz w:val="24"/>
          <w:szCs w:val="24"/>
          <w:lang w:val="en-US" w:eastAsia="zh-CN"/>
        </w:rPr>
        <w:t>品质</w:t>
      </w:r>
      <w:r>
        <w:rPr>
          <w:rFonts w:hint="default" w:ascii="Times New Roman" w:hAnsi="Times New Roman" w:cs="Times New Roman" w:eastAsiaTheme="minorEastAsia"/>
          <w:color w:val="000000"/>
          <w:sz w:val="24"/>
          <w:szCs w:val="24"/>
          <w:lang w:val="en-US" w:eastAsia="zh-CN"/>
        </w:rPr>
        <w:t>、综合效益等</w:t>
      </w:r>
      <w:r>
        <w:rPr>
          <w:rFonts w:hint="eastAsia" w:cs="Times New Roman" w:eastAsiaTheme="minorEastAsia"/>
          <w:color w:val="000000"/>
          <w:sz w:val="24"/>
          <w:szCs w:val="24"/>
          <w:lang w:val="en-US" w:eastAsia="zh-CN"/>
        </w:rPr>
        <w:t>6项</w:t>
      </w:r>
      <w:r>
        <w:rPr>
          <w:rFonts w:hint="default" w:ascii="Times New Roman" w:hAnsi="Times New Roman" w:cs="Times New Roman" w:eastAsiaTheme="minorEastAsia"/>
          <w:color w:val="000000"/>
          <w:sz w:val="24"/>
          <w:szCs w:val="24"/>
          <w:lang w:val="en-US" w:eastAsia="zh-CN"/>
        </w:rPr>
        <w:t>内容，具体技术内容及确定依据如下：</w:t>
      </w:r>
    </w:p>
    <w:p w14:paraId="5552BF1C">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 xml:space="preserve">5.1基本要求 </w:t>
      </w:r>
    </w:p>
    <w:p w14:paraId="78B8DC84">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参考《全国绿色食品（有机农业）一二三产业融合发展园区建设办法》《中国农业品牌目录制度实施办法（试行）》等管理办法对生产主体所规定的要求，提出了</w:t>
      </w:r>
      <w:r>
        <w:rPr>
          <w:rFonts w:hint="eastAsia" w:cs="Times New Roman" w:eastAsiaTheme="minorEastAsia"/>
          <w:color w:val="000000"/>
          <w:sz w:val="24"/>
          <w:szCs w:val="24"/>
          <w:lang w:val="en-US" w:eastAsia="zh-CN"/>
        </w:rPr>
        <w:t>绿色优质农产品产地</w:t>
      </w:r>
      <w:r>
        <w:rPr>
          <w:rFonts w:hint="default" w:ascii="Times New Roman" w:hAnsi="Times New Roman" w:cs="Times New Roman" w:eastAsiaTheme="minorEastAsia"/>
          <w:color w:val="000000"/>
          <w:sz w:val="24"/>
          <w:szCs w:val="24"/>
          <w:lang w:val="en-US" w:eastAsia="zh-CN"/>
        </w:rPr>
        <w:t>必须满足</w:t>
      </w:r>
      <w:r>
        <w:rPr>
          <w:rFonts w:hint="eastAsia" w:cs="Times New Roman" w:eastAsiaTheme="minorEastAsia"/>
          <w:color w:val="000000"/>
          <w:sz w:val="24"/>
          <w:szCs w:val="24"/>
          <w:lang w:val="en-US" w:eastAsia="zh-CN"/>
        </w:rPr>
        <w:t>“</w:t>
      </w:r>
      <w:r>
        <w:rPr>
          <w:rFonts w:hint="default" w:ascii="Times New Roman" w:hAnsi="Times New Roman" w:cs="Times New Roman" w:eastAsiaTheme="minorEastAsia"/>
          <w:color w:val="000000"/>
          <w:sz w:val="24"/>
          <w:szCs w:val="24"/>
          <w:lang w:val="en-US" w:eastAsia="zh-CN"/>
        </w:rPr>
        <w:t>近三年内未发生产品质量监督抽查不合格情况，未出现食品安全、农产品质量安全、重大生产安全、重大环境污染等事故；近三年内未发生侵犯知识产权行为及严重违反法律法规行为；未被列入经营异常名录、严重违法失信名单等信用监管记录。</w:t>
      </w:r>
      <w:r>
        <w:rPr>
          <w:rFonts w:hint="eastAsia" w:cs="Times New Roman" w:eastAsiaTheme="minorEastAsia"/>
          <w:color w:val="000000"/>
          <w:sz w:val="24"/>
          <w:szCs w:val="24"/>
          <w:lang w:val="en-US" w:eastAsia="zh-CN"/>
        </w:rPr>
        <w:t>”</w:t>
      </w:r>
      <w:r>
        <w:rPr>
          <w:rFonts w:hint="default" w:ascii="Times New Roman" w:hAnsi="Times New Roman" w:cs="Times New Roman" w:eastAsiaTheme="minorEastAsia"/>
          <w:color w:val="000000"/>
          <w:sz w:val="24"/>
          <w:szCs w:val="24"/>
          <w:lang w:val="en-US" w:eastAsia="zh-CN"/>
        </w:rPr>
        <w:t>等</w:t>
      </w:r>
      <w:r>
        <w:rPr>
          <w:rFonts w:hint="eastAsia" w:cs="Times New Roman" w:eastAsiaTheme="minorEastAsia"/>
          <w:color w:val="000000"/>
          <w:sz w:val="24"/>
          <w:szCs w:val="24"/>
          <w:lang w:val="en-US" w:eastAsia="zh-CN"/>
        </w:rPr>
        <w:t>合规性</w:t>
      </w:r>
      <w:r>
        <w:rPr>
          <w:rFonts w:hint="default" w:ascii="Times New Roman" w:hAnsi="Times New Roman" w:cs="Times New Roman" w:eastAsiaTheme="minorEastAsia"/>
          <w:color w:val="000000"/>
          <w:sz w:val="24"/>
          <w:szCs w:val="24"/>
          <w:lang w:val="en-US" w:eastAsia="zh-CN"/>
        </w:rPr>
        <w:t>要求。</w:t>
      </w:r>
    </w:p>
    <w:p w14:paraId="2B824F86">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color w:val="000000"/>
          <w:sz w:val="24"/>
          <w:szCs w:val="24"/>
          <w:lang w:val="en-US" w:eastAsia="zh-CN"/>
        </w:rPr>
      </w:pPr>
      <w:r>
        <w:rPr>
          <w:rFonts w:hint="eastAsia" w:cs="Times New Roman" w:eastAsiaTheme="minorEastAsia"/>
          <w:color w:val="000000"/>
          <w:sz w:val="24"/>
          <w:szCs w:val="24"/>
          <w:lang w:val="en-US" w:eastAsia="zh-CN"/>
        </w:rPr>
        <w:t>此外，《中华人民共和国农产品质量安全法》明确规定生产经营者是质量安全第一责任人。最高管理者作为产地决策核心，其质量意识、资源投入、制度设计直接影响产地整体运作。因此，本文件参考国家标准《绿色工厂评价通则》，对产地的最高管理者也提出了相关的承诺要求，以确保产地产地能够正常运行。</w:t>
      </w:r>
    </w:p>
    <w:p w14:paraId="7EE67B57">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5.2条件设施</w:t>
      </w:r>
    </w:p>
    <w:p w14:paraId="0F89E5C1">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5.2.1 产地环境</w:t>
      </w:r>
    </w:p>
    <w:p w14:paraId="1F88840E">
      <w:pPr>
        <w:pStyle w:val="18"/>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eastAsiaTheme="minorEastAsia"/>
          <w:b w:val="0"/>
          <w:bCs w:val="0"/>
          <w:color w:val="000000"/>
          <w:kern w:val="2"/>
          <w:sz w:val="24"/>
          <w:szCs w:val="24"/>
          <w:lang w:val="en-US" w:eastAsia="zh-CN" w:bidi="ar-SA"/>
        </w:rPr>
      </w:pPr>
      <w:r>
        <w:rPr>
          <w:rFonts w:hint="default" w:ascii="Times New Roman" w:hAnsi="Times New Roman" w:cs="Times New Roman" w:eastAsiaTheme="minorEastAsia"/>
          <w:b w:val="0"/>
          <w:bCs w:val="0"/>
          <w:color w:val="000000"/>
          <w:kern w:val="2"/>
          <w:sz w:val="24"/>
          <w:szCs w:val="24"/>
          <w:lang w:val="en-US" w:eastAsia="zh-CN" w:bidi="ar-SA"/>
        </w:rPr>
        <w:t>优良的产地环境是确保农产品高质、安全、可持续生产的基础，因此，</w:t>
      </w:r>
      <w:r>
        <w:rPr>
          <w:rFonts w:hint="eastAsia" w:ascii="Times New Roman" w:cs="Times New Roman" w:eastAsiaTheme="minorEastAsia"/>
          <w:b w:val="0"/>
          <w:bCs w:val="0"/>
          <w:color w:val="000000"/>
          <w:kern w:val="2"/>
          <w:sz w:val="24"/>
          <w:szCs w:val="24"/>
          <w:lang w:val="en-US" w:eastAsia="zh-CN" w:bidi="ar-SA"/>
        </w:rPr>
        <w:t>产地</w:t>
      </w:r>
      <w:r>
        <w:rPr>
          <w:rFonts w:hint="default" w:ascii="Times New Roman" w:hAnsi="Times New Roman" w:cs="Times New Roman" w:eastAsiaTheme="minorEastAsia"/>
          <w:b w:val="0"/>
          <w:bCs w:val="0"/>
          <w:color w:val="000000"/>
          <w:kern w:val="2"/>
          <w:sz w:val="24"/>
          <w:szCs w:val="24"/>
          <w:lang w:val="en-US" w:eastAsia="zh-CN" w:bidi="ar-SA"/>
        </w:rPr>
        <w:t>应科学规划和布局，选择生态环境良好的产地环境，保证优质农产品的生产。</w:t>
      </w:r>
      <w:r>
        <w:rPr>
          <w:rFonts w:hint="eastAsia" w:ascii="Times New Roman" w:cs="Times New Roman" w:eastAsiaTheme="minorEastAsia"/>
          <w:b w:val="0"/>
          <w:bCs w:val="0"/>
          <w:color w:val="000000"/>
          <w:kern w:val="2"/>
          <w:sz w:val="24"/>
          <w:szCs w:val="24"/>
          <w:lang w:val="en-US" w:eastAsia="zh-CN" w:bidi="ar-SA"/>
        </w:rPr>
        <w:t>本文件</w:t>
      </w:r>
      <w:r>
        <w:rPr>
          <w:rFonts w:hint="default" w:ascii="Times New Roman" w:hAnsi="Times New Roman" w:cs="Times New Roman" w:eastAsiaTheme="minorEastAsia"/>
          <w:b w:val="0"/>
          <w:bCs w:val="0"/>
          <w:color w:val="000000"/>
          <w:kern w:val="2"/>
          <w:sz w:val="24"/>
          <w:szCs w:val="24"/>
          <w:lang w:val="en-US" w:eastAsia="zh-CN" w:bidi="ar-SA"/>
        </w:rPr>
        <w:t>参考了绿色食品、有机农产品、地理标志农产品等对产地环境的要求，</w:t>
      </w:r>
      <w:r>
        <w:rPr>
          <w:rFonts w:hint="eastAsia" w:ascii="Times New Roman" w:hAnsi="Times New Roman" w:cs="Times New Roman" w:eastAsiaTheme="minorEastAsia"/>
          <w:b w:val="0"/>
          <w:bCs w:val="0"/>
          <w:color w:val="000000"/>
          <w:kern w:val="2"/>
          <w:sz w:val="24"/>
          <w:szCs w:val="24"/>
          <w:lang w:val="en-US" w:eastAsia="zh-CN" w:bidi="ar-SA"/>
        </w:rPr>
        <w:t>规定</w:t>
      </w:r>
      <w:r>
        <w:rPr>
          <w:rFonts w:hint="eastAsia" w:ascii="Times New Roman" w:cs="Times New Roman" w:eastAsiaTheme="minorEastAsia"/>
          <w:b w:val="0"/>
          <w:bCs w:val="0"/>
          <w:color w:val="000000"/>
          <w:kern w:val="2"/>
          <w:sz w:val="24"/>
          <w:szCs w:val="24"/>
          <w:lang w:val="en-US" w:eastAsia="zh-CN" w:bidi="ar-SA"/>
        </w:rPr>
        <w:t>产地</w:t>
      </w:r>
      <w:r>
        <w:rPr>
          <w:rFonts w:hint="eastAsia" w:ascii="Times New Roman" w:hAnsi="Times New Roman" w:cs="Times New Roman" w:eastAsiaTheme="minorEastAsia"/>
          <w:b w:val="0"/>
          <w:bCs w:val="0"/>
          <w:color w:val="000000"/>
          <w:kern w:val="2"/>
          <w:sz w:val="24"/>
          <w:szCs w:val="24"/>
          <w:lang w:val="en-US" w:eastAsia="zh-CN" w:bidi="ar-SA"/>
        </w:rPr>
        <w:t>应选择生态环境良好、远离污染的生产区域</w:t>
      </w:r>
      <w:r>
        <w:rPr>
          <w:rFonts w:hint="default" w:ascii="Times New Roman" w:hAnsi="Times New Roman" w:cs="Times New Roman" w:eastAsiaTheme="minorEastAsia"/>
          <w:b w:val="0"/>
          <w:bCs w:val="0"/>
          <w:color w:val="000000"/>
          <w:kern w:val="2"/>
          <w:sz w:val="24"/>
          <w:szCs w:val="24"/>
          <w:lang w:val="en-US" w:eastAsia="zh-CN" w:bidi="ar-SA"/>
        </w:rPr>
        <w:t>，</w:t>
      </w:r>
      <w:r>
        <w:rPr>
          <w:rFonts w:hint="eastAsia" w:ascii="Times New Roman" w:cs="Times New Roman" w:eastAsiaTheme="minorEastAsia"/>
          <w:b w:val="0"/>
          <w:bCs w:val="0"/>
          <w:color w:val="000000"/>
          <w:kern w:val="2"/>
          <w:sz w:val="24"/>
          <w:szCs w:val="24"/>
          <w:lang w:val="en-US" w:eastAsia="zh-CN" w:bidi="ar-SA"/>
        </w:rPr>
        <w:t>产地</w:t>
      </w:r>
      <w:r>
        <w:rPr>
          <w:rFonts w:hint="default" w:ascii="Times New Roman" w:hAnsi="Times New Roman" w:cs="Times New Roman" w:eastAsiaTheme="minorEastAsia"/>
          <w:b w:val="0"/>
          <w:bCs w:val="0"/>
          <w:color w:val="000000"/>
          <w:kern w:val="2"/>
          <w:sz w:val="24"/>
          <w:szCs w:val="24"/>
          <w:lang w:val="en-US" w:eastAsia="zh-CN" w:bidi="ar-SA"/>
        </w:rPr>
        <w:t>的空气、土壤及水质条件应符合NY/T 391对不同产业类型产地环境的要求。</w:t>
      </w:r>
    </w:p>
    <w:p w14:paraId="6333530E">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5.2.2生产</w:t>
      </w:r>
      <w:r>
        <w:rPr>
          <w:rFonts w:hint="default" w:ascii="Times New Roman" w:hAnsi="Times New Roman" w:cs="Times New Roman" w:eastAsiaTheme="minorEastAsia"/>
          <w:b/>
          <w:bCs/>
          <w:color w:val="000000"/>
          <w:sz w:val="24"/>
          <w:szCs w:val="24"/>
          <w:lang w:val="en-US" w:eastAsia="zh-CN"/>
        </w:rPr>
        <w:t>规模</w:t>
      </w:r>
    </w:p>
    <w:p w14:paraId="7697565B">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cs="Times New Roman" w:eastAsiaTheme="minorEastAsia"/>
          <w:b w:val="0"/>
          <w:bCs w:val="0"/>
          <w:color w:val="000000"/>
          <w:sz w:val="24"/>
          <w:szCs w:val="24"/>
          <w:lang w:val="en-US" w:eastAsia="zh-CN"/>
        </w:rPr>
      </w:pPr>
      <w:r>
        <w:rPr>
          <w:rFonts w:hint="eastAsia" w:cs="Times New Roman" w:eastAsiaTheme="minorEastAsia"/>
          <w:b w:val="0"/>
          <w:bCs w:val="0"/>
          <w:color w:val="000000"/>
          <w:sz w:val="24"/>
          <w:szCs w:val="24"/>
          <w:lang w:val="en-US" w:eastAsia="zh-CN"/>
        </w:rPr>
        <w:t>产地应具有一定规模和产值，以形成规模化、产业化，规模化生产也更有利于引入先进的生产技术和设备，提供更稳定的农产品供应，促进形成稳定的优质农产品生产供给体系。</w:t>
      </w:r>
      <w:r>
        <w:rPr>
          <w:rFonts w:hint="default" w:ascii="Times New Roman" w:hAnsi="Times New Roman" w:cs="Times New Roman" w:eastAsiaTheme="minorEastAsia"/>
          <w:b w:val="0"/>
          <w:bCs w:val="0"/>
          <w:color w:val="000000"/>
          <w:sz w:val="24"/>
          <w:szCs w:val="24"/>
          <w:lang w:val="en-US" w:eastAsia="zh-CN"/>
        </w:rPr>
        <w:t>本文件参考了《全国有机农产品基地管理办法》</w:t>
      </w:r>
      <w:r>
        <w:rPr>
          <w:rFonts w:hint="eastAsia" w:cs="Times New Roman" w:eastAsiaTheme="minorEastAsia"/>
          <w:b w:val="0"/>
          <w:bCs w:val="0"/>
          <w:color w:val="000000"/>
          <w:sz w:val="24"/>
          <w:szCs w:val="24"/>
          <w:lang w:val="en-US" w:eastAsia="zh-CN"/>
        </w:rPr>
        <w:t>《</w:t>
      </w:r>
      <w:r>
        <w:rPr>
          <w:rFonts w:hint="eastAsia" w:eastAsiaTheme="minorEastAsia"/>
          <w:color w:val="000000"/>
          <w:sz w:val="24"/>
        </w:rPr>
        <w:t>全国名特优新农产品名录收集登录规范</w:t>
      </w:r>
      <w:r>
        <w:rPr>
          <w:rFonts w:hint="eastAsia" w:cs="Times New Roman" w:eastAsiaTheme="minorEastAsia"/>
          <w:b w:val="0"/>
          <w:bCs w:val="0"/>
          <w:color w:val="000000"/>
          <w:sz w:val="24"/>
          <w:szCs w:val="24"/>
          <w:lang w:val="en-US" w:eastAsia="zh-CN"/>
        </w:rPr>
        <w:t>》</w:t>
      </w:r>
      <w:r>
        <w:rPr>
          <w:rFonts w:hint="default" w:ascii="Times New Roman" w:hAnsi="Times New Roman" w:cs="Times New Roman" w:eastAsiaTheme="minorEastAsia"/>
          <w:b w:val="0"/>
          <w:bCs w:val="0"/>
          <w:color w:val="000000"/>
          <w:sz w:val="24"/>
          <w:szCs w:val="24"/>
          <w:lang w:val="en-US" w:eastAsia="zh-CN"/>
        </w:rPr>
        <w:t>等不同农产品</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类型对</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规模的要求，结合</w:t>
      </w:r>
      <w:r>
        <w:rPr>
          <w:rFonts w:hint="eastAsia" w:cs="Times New Roman" w:eastAsiaTheme="minorEastAsia"/>
          <w:b w:val="0"/>
          <w:bCs w:val="0"/>
          <w:color w:val="000000"/>
          <w:sz w:val="24"/>
          <w:szCs w:val="24"/>
          <w:lang w:val="en-US" w:eastAsia="zh-CN"/>
        </w:rPr>
        <w:t>了</w:t>
      </w:r>
      <w:r>
        <w:rPr>
          <w:rFonts w:hint="default" w:ascii="Times New Roman" w:hAnsi="Times New Roman" w:cs="Times New Roman" w:eastAsiaTheme="minorEastAsia"/>
          <w:b w:val="0"/>
          <w:bCs w:val="0"/>
          <w:color w:val="000000"/>
          <w:sz w:val="24"/>
          <w:szCs w:val="24"/>
          <w:lang w:val="en-US" w:eastAsia="zh-CN"/>
        </w:rPr>
        <w:t>江苏、河北、</w:t>
      </w:r>
      <w:r>
        <w:rPr>
          <w:rFonts w:hint="eastAsia" w:cs="Times New Roman" w:eastAsiaTheme="minorEastAsia"/>
          <w:b w:val="0"/>
          <w:bCs w:val="0"/>
          <w:color w:val="000000"/>
          <w:sz w:val="24"/>
          <w:szCs w:val="24"/>
          <w:lang w:val="en-US" w:eastAsia="zh-CN"/>
        </w:rPr>
        <w:t>山东、</w:t>
      </w:r>
      <w:r>
        <w:rPr>
          <w:rFonts w:hint="default" w:ascii="Times New Roman" w:hAnsi="Times New Roman" w:cs="Times New Roman" w:eastAsiaTheme="minorEastAsia"/>
          <w:b w:val="0"/>
          <w:bCs w:val="0"/>
          <w:color w:val="000000"/>
          <w:sz w:val="24"/>
          <w:szCs w:val="24"/>
          <w:lang w:val="en-US" w:eastAsia="zh-CN"/>
        </w:rPr>
        <w:t>天津等</w:t>
      </w:r>
      <w:r>
        <w:rPr>
          <w:rFonts w:hint="eastAsia" w:cs="Times New Roman" w:eastAsiaTheme="minorEastAsia"/>
          <w:b w:val="0"/>
          <w:bCs w:val="0"/>
          <w:color w:val="000000"/>
          <w:sz w:val="24"/>
          <w:szCs w:val="24"/>
          <w:lang w:val="en-US" w:eastAsia="zh-CN"/>
        </w:rPr>
        <w:t>9</w:t>
      </w:r>
      <w:r>
        <w:rPr>
          <w:rFonts w:hint="default" w:ascii="Times New Roman" w:hAnsi="Times New Roman" w:cs="Times New Roman" w:eastAsiaTheme="minorEastAsia"/>
          <w:b w:val="0"/>
          <w:bCs w:val="0"/>
          <w:color w:val="000000"/>
          <w:sz w:val="24"/>
          <w:szCs w:val="24"/>
          <w:lang w:val="en-US" w:eastAsia="zh-CN"/>
        </w:rPr>
        <w:t>个省级农业农村主管部门对各地</w:t>
      </w:r>
      <w:r>
        <w:rPr>
          <w:rFonts w:hint="eastAsia" w:cs="Times New Roman" w:eastAsiaTheme="minorEastAsia"/>
          <w:b w:val="0"/>
          <w:bCs w:val="0"/>
          <w:color w:val="000000"/>
          <w:sz w:val="24"/>
          <w:szCs w:val="24"/>
          <w:lang w:val="en-US" w:eastAsia="zh-CN"/>
        </w:rPr>
        <w:t>不同类型</w:t>
      </w:r>
      <w:r>
        <w:rPr>
          <w:rFonts w:hint="default" w:ascii="Times New Roman" w:hAnsi="Times New Roman" w:cs="Times New Roman" w:eastAsiaTheme="minorEastAsia"/>
          <w:b w:val="0"/>
          <w:bCs w:val="0"/>
          <w:color w:val="000000"/>
          <w:sz w:val="24"/>
          <w:szCs w:val="24"/>
          <w:lang w:val="en-US" w:eastAsia="zh-CN"/>
        </w:rPr>
        <w:t>农产品</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规模的要求，</w:t>
      </w:r>
      <w:r>
        <w:rPr>
          <w:rFonts w:hint="eastAsia" w:cs="Times New Roman" w:eastAsiaTheme="minorEastAsia"/>
          <w:b w:val="0"/>
          <w:bCs w:val="0"/>
          <w:color w:val="000000"/>
          <w:sz w:val="24"/>
          <w:szCs w:val="24"/>
          <w:lang w:val="en-US" w:eastAsia="zh-CN"/>
        </w:rPr>
        <w:t>并进一步通过分析100642家绿色、有机、地理标志农产品等产地的数据，</w:t>
      </w:r>
      <w:r>
        <w:rPr>
          <w:rFonts w:hint="default" w:ascii="Times New Roman" w:hAnsi="Times New Roman" w:cs="Times New Roman" w:eastAsiaTheme="minorEastAsia"/>
          <w:b w:val="0"/>
          <w:bCs w:val="0"/>
          <w:color w:val="000000"/>
          <w:sz w:val="24"/>
          <w:szCs w:val="24"/>
          <w:lang w:val="en-US" w:eastAsia="zh-CN"/>
        </w:rPr>
        <w:t>通过专家讨论及现场调研，将</w:t>
      </w:r>
      <w:r>
        <w:rPr>
          <w:rFonts w:hint="eastAsia" w:cs="Times New Roman" w:eastAsiaTheme="minorEastAsia"/>
          <w:b w:val="0"/>
          <w:bCs w:val="0"/>
          <w:color w:val="000000"/>
          <w:sz w:val="24"/>
          <w:szCs w:val="24"/>
          <w:lang w:val="en-US" w:eastAsia="zh-CN"/>
        </w:rPr>
        <w:t>绿色优质农产品产地</w:t>
      </w:r>
      <w:r>
        <w:rPr>
          <w:rFonts w:hint="default" w:ascii="Times New Roman" w:hAnsi="Times New Roman" w:cs="Times New Roman" w:eastAsiaTheme="minorEastAsia"/>
          <w:b w:val="0"/>
          <w:bCs w:val="0"/>
          <w:color w:val="000000"/>
          <w:sz w:val="24"/>
          <w:szCs w:val="24"/>
          <w:lang w:val="en-US" w:eastAsia="zh-CN"/>
        </w:rPr>
        <w:t>按照产业类型划分</w:t>
      </w:r>
      <w:r>
        <w:rPr>
          <w:rFonts w:hint="eastAsia" w:cs="Times New Roman" w:eastAsiaTheme="minorEastAsia"/>
          <w:b w:val="0"/>
          <w:bCs w:val="0"/>
          <w:color w:val="000000"/>
          <w:sz w:val="24"/>
          <w:szCs w:val="24"/>
          <w:lang w:val="en-US" w:eastAsia="zh-CN"/>
        </w:rPr>
        <w:t>为</w:t>
      </w:r>
      <w:r>
        <w:rPr>
          <w:rFonts w:hint="default" w:ascii="Times New Roman" w:hAnsi="Times New Roman" w:cs="Times New Roman" w:eastAsiaTheme="minorEastAsia"/>
          <w:b w:val="0"/>
          <w:bCs w:val="0"/>
          <w:color w:val="000000"/>
          <w:sz w:val="24"/>
          <w:szCs w:val="24"/>
          <w:lang w:val="en-US" w:eastAsia="zh-CN"/>
        </w:rPr>
        <w:t>种植、畜禽养殖、水产养殖等大类，又细分为大宗粮食作物、油料作物、露地蔬菜、设施蔬菜、露地水果、设施水果、茶叶、多品种复合种植、野生资源采集、其他作物、土地栽培食用菌、基质栽培食用菌、生猪、肉用禽、肉牛、羊、奶牛、蛋禽、开放水体、池塘养殖、设施水产养殖等2</w:t>
      </w:r>
      <w:r>
        <w:rPr>
          <w:rFonts w:hint="eastAsia" w:cs="Times New Roman" w:eastAsiaTheme="minorEastAsia"/>
          <w:b w:val="0"/>
          <w:bCs w:val="0"/>
          <w:color w:val="000000"/>
          <w:sz w:val="24"/>
          <w:szCs w:val="24"/>
          <w:lang w:val="en-US" w:eastAsia="zh-CN"/>
        </w:rPr>
        <w:t>1</w:t>
      </w:r>
      <w:r>
        <w:rPr>
          <w:rFonts w:hint="default" w:ascii="Times New Roman" w:hAnsi="Times New Roman" w:cs="Times New Roman" w:eastAsiaTheme="minorEastAsia"/>
          <w:b w:val="0"/>
          <w:bCs w:val="0"/>
          <w:color w:val="000000"/>
          <w:sz w:val="24"/>
          <w:szCs w:val="24"/>
          <w:lang w:val="en-US" w:eastAsia="zh-CN"/>
        </w:rPr>
        <w:t>个小类，结合考虑</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生产规模化要求以及各产业类型实际情况，明确了对</w:t>
      </w:r>
      <w:r>
        <w:rPr>
          <w:rFonts w:hint="eastAsia" w:cs="Times New Roman" w:eastAsiaTheme="minorEastAsia"/>
          <w:b w:val="0"/>
          <w:bCs w:val="0"/>
          <w:color w:val="000000"/>
          <w:sz w:val="24"/>
          <w:szCs w:val="24"/>
          <w:lang w:val="en-US" w:eastAsia="zh-CN"/>
        </w:rPr>
        <w:t>绿色优质农产品产地</w:t>
      </w:r>
      <w:r>
        <w:rPr>
          <w:rFonts w:hint="default" w:ascii="Times New Roman" w:hAnsi="Times New Roman" w:cs="Times New Roman" w:eastAsiaTheme="minorEastAsia"/>
          <w:b w:val="0"/>
          <w:bCs w:val="0"/>
          <w:color w:val="000000"/>
          <w:sz w:val="24"/>
          <w:szCs w:val="24"/>
          <w:lang w:val="en-US" w:eastAsia="zh-CN"/>
        </w:rPr>
        <w:t>的生产规模要求</w:t>
      </w:r>
      <w:r>
        <w:rPr>
          <w:rFonts w:hint="eastAsia" w:cs="Times New Roman" w:eastAsiaTheme="minorEastAsia"/>
          <w:b w:val="0"/>
          <w:bCs w:val="0"/>
          <w:color w:val="000000"/>
          <w:sz w:val="24"/>
          <w:szCs w:val="24"/>
          <w:lang w:val="en-US" w:eastAsia="zh-CN"/>
        </w:rPr>
        <w:t>。</w:t>
      </w:r>
    </w:p>
    <w:p w14:paraId="3178FCA1">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color w:val="000000"/>
          <w:kern w:val="2"/>
          <w:sz w:val="24"/>
          <w:szCs w:val="24"/>
          <w:lang w:val="en-US" w:eastAsia="zh-CN" w:bidi="ar-SA"/>
        </w:rPr>
      </w:pPr>
      <w:r>
        <w:rPr>
          <w:rFonts w:hint="eastAsia" w:ascii="Times New Roman" w:hAnsi="Times New Roman" w:cs="Times New Roman" w:eastAsiaTheme="minorEastAsia"/>
          <w:b/>
          <w:bCs/>
          <w:color w:val="000000"/>
          <w:kern w:val="2"/>
          <w:sz w:val="24"/>
          <w:szCs w:val="24"/>
          <w:lang w:val="en-US" w:eastAsia="zh-CN" w:bidi="ar-SA"/>
        </w:rPr>
        <w:t>5</w:t>
      </w:r>
      <w:r>
        <w:rPr>
          <w:rFonts w:hint="eastAsia" w:ascii="Times New Roman" w:cs="Times New Roman" w:eastAsiaTheme="minorEastAsia"/>
          <w:b/>
          <w:bCs/>
          <w:color w:val="000000"/>
          <w:kern w:val="2"/>
          <w:sz w:val="24"/>
          <w:szCs w:val="24"/>
          <w:lang w:val="en-US" w:eastAsia="zh-CN" w:bidi="ar-SA"/>
        </w:rPr>
        <w:t>.2.3</w:t>
      </w:r>
      <w:r>
        <w:rPr>
          <w:rFonts w:hint="eastAsia" w:ascii="Times New Roman" w:hAnsi="Times New Roman" w:cs="Times New Roman" w:eastAsiaTheme="minorEastAsia"/>
          <w:b/>
          <w:bCs/>
          <w:color w:val="000000"/>
          <w:kern w:val="2"/>
          <w:sz w:val="24"/>
          <w:szCs w:val="24"/>
          <w:lang w:val="en-US" w:eastAsia="zh-CN" w:bidi="ar-SA"/>
        </w:rPr>
        <w:t>设施设备</w:t>
      </w:r>
    </w:p>
    <w:p w14:paraId="4E79A415">
      <w:pPr>
        <w:pStyle w:val="18"/>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cs="Times New Roman" w:eastAsiaTheme="minorEastAsia"/>
          <w:b w:val="0"/>
          <w:bCs w:val="0"/>
          <w:color w:val="000000"/>
          <w:sz w:val="24"/>
          <w:szCs w:val="24"/>
          <w:lang w:val="en-US" w:eastAsia="zh-CN"/>
        </w:rPr>
      </w:pPr>
      <w:r>
        <w:rPr>
          <w:rFonts w:hint="eastAsia" w:ascii="Times New Roman" w:cs="Times New Roman" w:eastAsiaTheme="minorEastAsia"/>
          <w:b w:val="0"/>
          <w:bCs w:val="0"/>
          <w:color w:val="000000"/>
          <w:kern w:val="2"/>
          <w:sz w:val="24"/>
          <w:szCs w:val="24"/>
          <w:lang w:val="en-US" w:eastAsia="zh-CN" w:bidi="ar-SA"/>
        </w:rPr>
        <w:t>农产品产地应具备相对完善的设施设备以保障生产出高品质特性的农产品。因此，本文件规定产地</w:t>
      </w:r>
      <w:r>
        <w:rPr>
          <w:rFonts w:hint="eastAsia" w:ascii="Times New Roman" w:hAnsi="Times New Roman" w:cs="Times New Roman" w:eastAsiaTheme="minorEastAsia"/>
          <w:b w:val="0"/>
          <w:bCs w:val="0"/>
          <w:color w:val="000000"/>
          <w:kern w:val="2"/>
          <w:sz w:val="24"/>
          <w:szCs w:val="24"/>
          <w:lang w:val="en-US" w:eastAsia="zh-CN" w:bidi="ar-SA"/>
        </w:rPr>
        <w:t>应</w:t>
      </w:r>
      <w:r>
        <w:rPr>
          <w:rFonts w:hint="eastAsia" w:ascii="Times New Roman" w:cs="Times New Roman" w:eastAsiaTheme="minorEastAsia"/>
          <w:b w:val="0"/>
          <w:bCs w:val="0"/>
          <w:color w:val="000000"/>
          <w:kern w:val="2"/>
          <w:sz w:val="24"/>
          <w:szCs w:val="24"/>
          <w:lang w:val="en-US" w:eastAsia="zh-CN" w:bidi="ar-SA"/>
        </w:rPr>
        <w:t>配备</w:t>
      </w:r>
      <w:r>
        <w:rPr>
          <w:rFonts w:hint="eastAsia" w:ascii="Times New Roman" w:hAnsi="Times New Roman" w:cs="Times New Roman" w:eastAsiaTheme="minorEastAsia"/>
          <w:b w:val="0"/>
          <w:bCs w:val="0"/>
          <w:color w:val="000000"/>
          <w:kern w:val="2"/>
          <w:sz w:val="24"/>
          <w:szCs w:val="24"/>
          <w:lang w:val="en-US" w:eastAsia="zh-CN" w:bidi="ar-SA"/>
        </w:rPr>
        <w:t>农业生产所必需的基础设施设备</w:t>
      </w:r>
      <w:r>
        <w:rPr>
          <w:rFonts w:hint="eastAsia" w:ascii="Times New Roman" w:cs="Times New Roman" w:eastAsiaTheme="minorEastAsia"/>
          <w:b w:val="0"/>
          <w:bCs w:val="0"/>
          <w:color w:val="000000"/>
          <w:kern w:val="2"/>
          <w:sz w:val="24"/>
          <w:szCs w:val="24"/>
          <w:lang w:val="en-US" w:eastAsia="zh-CN" w:bidi="ar-SA"/>
        </w:rPr>
        <w:t>、</w:t>
      </w:r>
      <w:r>
        <w:rPr>
          <w:rFonts w:hint="eastAsia" w:ascii="Times New Roman" w:hAnsi="Times New Roman" w:cs="Times New Roman" w:eastAsiaTheme="minorEastAsia"/>
          <w:b w:val="0"/>
          <w:bCs w:val="0"/>
          <w:color w:val="000000"/>
          <w:kern w:val="2"/>
          <w:sz w:val="24"/>
          <w:szCs w:val="24"/>
          <w:lang w:val="en-US" w:eastAsia="zh-CN" w:bidi="ar-SA"/>
        </w:rPr>
        <w:t>病虫害或疫病防控相关的设施设备</w:t>
      </w:r>
      <w:r>
        <w:rPr>
          <w:rFonts w:hint="eastAsia" w:ascii="Times New Roman" w:cs="Times New Roman" w:eastAsiaTheme="minorEastAsia"/>
          <w:b w:val="0"/>
          <w:bCs w:val="0"/>
          <w:color w:val="000000"/>
          <w:kern w:val="2"/>
          <w:sz w:val="24"/>
          <w:szCs w:val="24"/>
          <w:lang w:val="en-US" w:eastAsia="zh-CN" w:bidi="ar-SA"/>
        </w:rPr>
        <w:t>、</w:t>
      </w:r>
      <w:r>
        <w:rPr>
          <w:rFonts w:hint="eastAsia" w:ascii="Times New Roman" w:hAnsi="Times New Roman" w:cs="Times New Roman" w:eastAsiaTheme="minorEastAsia"/>
          <w:b w:val="0"/>
          <w:bCs w:val="0"/>
          <w:color w:val="000000"/>
          <w:kern w:val="2"/>
          <w:sz w:val="24"/>
          <w:szCs w:val="24"/>
          <w:lang w:val="en-US" w:eastAsia="zh-CN" w:bidi="ar-SA"/>
        </w:rPr>
        <w:t>农产品质量安全控制相关的设施设备</w:t>
      </w:r>
      <w:r>
        <w:rPr>
          <w:rFonts w:hint="eastAsia" w:ascii="Times New Roman" w:cs="Times New Roman" w:eastAsiaTheme="minorEastAsia"/>
          <w:b w:val="0"/>
          <w:bCs w:val="0"/>
          <w:color w:val="000000"/>
          <w:kern w:val="2"/>
          <w:sz w:val="24"/>
          <w:szCs w:val="24"/>
          <w:lang w:val="en-US" w:eastAsia="zh-CN" w:bidi="ar-SA"/>
        </w:rPr>
        <w:t>、</w:t>
      </w:r>
      <w:r>
        <w:rPr>
          <w:rFonts w:hint="eastAsia" w:ascii="Times New Roman" w:hAnsi="Times New Roman" w:cs="Times New Roman" w:eastAsiaTheme="minorEastAsia"/>
          <w:b w:val="0"/>
          <w:bCs w:val="0"/>
          <w:color w:val="000000"/>
          <w:kern w:val="2"/>
          <w:sz w:val="24"/>
          <w:szCs w:val="24"/>
          <w:lang w:val="en-US" w:eastAsia="zh-CN" w:bidi="ar-SA"/>
        </w:rPr>
        <w:t>农业废弃物处理及无害化处置相关的设施设备</w:t>
      </w:r>
      <w:r>
        <w:rPr>
          <w:rFonts w:hint="eastAsia" w:ascii="Times New Roman" w:cs="Times New Roman" w:eastAsiaTheme="minorEastAsia"/>
          <w:b w:val="0"/>
          <w:bCs w:val="0"/>
          <w:color w:val="000000"/>
          <w:kern w:val="2"/>
          <w:sz w:val="24"/>
          <w:szCs w:val="24"/>
          <w:lang w:val="en-US" w:eastAsia="zh-CN" w:bidi="ar-SA"/>
        </w:rPr>
        <w:t>等。</w:t>
      </w:r>
    </w:p>
    <w:p w14:paraId="5AF594D5">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5.3组织管理</w:t>
      </w:r>
    </w:p>
    <w:p w14:paraId="1625DE22">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5.3.1人员配备</w:t>
      </w:r>
    </w:p>
    <w:p w14:paraId="005EBFCB">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val="0"/>
          <w:bCs w:val="0"/>
          <w:color w:val="000000"/>
          <w:kern w:val="2"/>
          <w:sz w:val="24"/>
          <w:szCs w:val="24"/>
          <w:lang w:val="en-US" w:eastAsia="zh-CN" w:bidi="ar-SA"/>
        </w:rPr>
      </w:pPr>
      <w:r>
        <w:rPr>
          <w:rFonts w:hint="eastAsia" w:ascii="Times New Roman" w:hAnsi="Times New Roman" w:cs="Times New Roman" w:eastAsiaTheme="minorEastAsia"/>
          <w:b w:val="0"/>
          <w:bCs w:val="0"/>
          <w:color w:val="000000"/>
          <w:kern w:val="2"/>
          <w:sz w:val="24"/>
          <w:szCs w:val="24"/>
          <w:lang w:val="en-US" w:eastAsia="zh-CN" w:bidi="ar-SA"/>
        </w:rPr>
        <w:t>齐备的</w:t>
      </w:r>
      <w:r>
        <w:rPr>
          <w:rFonts w:hint="eastAsia" w:cs="Times New Roman" w:eastAsiaTheme="minorEastAsia"/>
          <w:b w:val="0"/>
          <w:bCs w:val="0"/>
          <w:color w:val="000000"/>
          <w:kern w:val="2"/>
          <w:sz w:val="24"/>
          <w:szCs w:val="24"/>
          <w:lang w:val="en-US" w:eastAsia="zh-CN" w:bidi="ar-SA"/>
        </w:rPr>
        <w:t>产地</w:t>
      </w:r>
      <w:r>
        <w:rPr>
          <w:rFonts w:hint="eastAsia" w:ascii="Times New Roman" w:hAnsi="Times New Roman" w:cs="Times New Roman" w:eastAsiaTheme="minorEastAsia"/>
          <w:b w:val="0"/>
          <w:bCs w:val="0"/>
          <w:color w:val="000000"/>
          <w:kern w:val="2"/>
          <w:sz w:val="24"/>
          <w:szCs w:val="24"/>
          <w:lang w:val="en-US" w:eastAsia="zh-CN" w:bidi="ar-SA"/>
        </w:rPr>
        <w:t>人员是确保</w:t>
      </w:r>
      <w:r>
        <w:rPr>
          <w:rFonts w:hint="eastAsia" w:cs="Times New Roman" w:eastAsiaTheme="minorEastAsia"/>
          <w:b w:val="0"/>
          <w:bCs w:val="0"/>
          <w:color w:val="000000"/>
          <w:kern w:val="2"/>
          <w:sz w:val="24"/>
          <w:szCs w:val="24"/>
          <w:lang w:val="en-US" w:eastAsia="zh-CN" w:bidi="ar-SA"/>
        </w:rPr>
        <w:t>绿色优质农产品产地</w:t>
      </w:r>
      <w:r>
        <w:rPr>
          <w:rFonts w:hint="eastAsia" w:ascii="Times New Roman" w:hAnsi="Times New Roman" w:cs="Times New Roman" w:eastAsiaTheme="minorEastAsia"/>
          <w:b w:val="0"/>
          <w:bCs w:val="0"/>
          <w:color w:val="000000"/>
          <w:kern w:val="2"/>
          <w:sz w:val="24"/>
          <w:szCs w:val="24"/>
          <w:lang w:val="en-US" w:eastAsia="zh-CN" w:bidi="ar-SA"/>
        </w:rPr>
        <w:t>顺利运营、高效生产的必要条件，</w:t>
      </w:r>
      <w:r>
        <w:rPr>
          <w:rFonts w:hint="eastAsia" w:cs="Times New Roman" w:eastAsiaTheme="minorEastAsia"/>
          <w:b w:val="0"/>
          <w:bCs w:val="0"/>
          <w:color w:val="000000"/>
          <w:kern w:val="2"/>
          <w:sz w:val="24"/>
          <w:szCs w:val="24"/>
          <w:lang w:val="en-US" w:eastAsia="zh-CN" w:bidi="ar-SA"/>
        </w:rPr>
        <w:t>本文件规定产地应配置完善的</w:t>
      </w:r>
      <w:r>
        <w:rPr>
          <w:rFonts w:hint="eastAsia" w:ascii="Times New Roman" w:hAnsi="Times New Roman" w:cs="Times New Roman" w:eastAsiaTheme="minorEastAsia"/>
          <w:b w:val="0"/>
          <w:bCs w:val="0"/>
          <w:color w:val="000000"/>
          <w:kern w:val="2"/>
          <w:sz w:val="24"/>
          <w:szCs w:val="24"/>
          <w:lang w:val="en-US" w:eastAsia="zh-CN" w:bidi="ar-SA"/>
        </w:rPr>
        <w:t>管理人员、专业技术人员、技术工人等</w:t>
      </w:r>
      <w:r>
        <w:rPr>
          <w:rFonts w:hint="eastAsia" w:cs="Times New Roman" w:eastAsiaTheme="minorEastAsia"/>
          <w:b w:val="0"/>
          <w:bCs w:val="0"/>
          <w:color w:val="000000"/>
          <w:kern w:val="2"/>
          <w:sz w:val="24"/>
          <w:szCs w:val="24"/>
          <w:lang w:val="en-US" w:eastAsia="zh-CN" w:bidi="ar-SA"/>
        </w:rPr>
        <w:t>，并为员工</w:t>
      </w:r>
      <w:r>
        <w:rPr>
          <w:rFonts w:hint="eastAsia" w:ascii="Times New Roman" w:hAnsi="Times New Roman" w:cs="Times New Roman" w:eastAsiaTheme="minorEastAsia"/>
          <w:b w:val="0"/>
          <w:bCs w:val="0"/>
          <w:color w:val="000000"/>
          <w:kern w:val="2"/>
          <w:sz w:val="24"/>
          <w:szCs w:val="24"/>
          <w:lang w:val="en-US" w:eastAsia="zh-CN" w:bidi="ar-SA"/>
        </w:rPr>
        <w:t>提供农业技术、安全生产、食品卫生等方面的培训。</w:t>
      </w:r>
    </w:p>
    <w:p w14:paraId="5CA37BB1">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5.3.2管理体系</w:t>
      </w:r>
    </w:p>
    <w:p w14:paraId="21C876AB">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cs="Times New Roman" w:eastAsiaTheme="minorEastAsia"/>
          <w:b w:val="0"/>
          <w:bCs w:val="0"/>
          <w:color w:val="000000"/>
          <w:sz w:val="24"/>
          <w:szCs w:val="24"/>
          <w:lang w:val="en-US" w:eastAsia="zh-CN"/>
        </w:rPr>
      </w:pPr>
      <w:r>
        <w:rPr>
          <w:rFonts w:hint="eastAsia" w:cs="Times New Roman" w:eastAsiaTheme="minorEastAsia"/>
          <w:b w:val="0"/>
          <w:bCs w:val="0"/>
          <w:color w:val="000000"/>
          <w:sz w:val="24"/>
          <w:szCs w:val="24"/>
          <w:lang w:val="en-US" w:eastAsia="zh-CN"/>
        </w:rPr>
        <w:t>通过建立科学的管理制度，绿色优质农产品产地可以更加高效、有序地进行生产管理。因此，本文件提出产地应建立健全岗位管理体系、生产管理体系、环境管理体系、示范推广体系，以实现农产品生产全链条质量安全控制，确保农业生产的可持续性。</w:t>
      </w:r>
    </w:p>
    <w:p w14:paraId="40E21B3A">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cs="Times New Roman" w:eastAsiaTheme="minorEastAsia"/>
          <w:b/>
          <w:bCs/>
          <w:color w:val="000000"/>
          <w:sz w:val="24"/>
          <w:szCs w:val="24"/>
          <w:lang w:val="en-US" w:eastAsia="zh-CN"/>
        </w:rPr>
      </w:pPr>
      <w:r>
        <w:rPr>
          <w:rFonts w:hint="eastAsia" w:cs="Times New Roman" w:eastAsiaTheme="minorEastAsia"/>
          <w:b/>
          <w:bCs/>
          <w:color w:val="000000"/>
          <w:sz w:val="24"/>
          <w:szCs w:val="24"/>
          <w:lang w:val="en-US" w:eastAsia="zh-CN"/>
        </w:rPr>
        <w:t>5.4 生产管理</w:t>
      </w:r>
    </w:p>
    <w:p w14:paraId="4B23E4D3">
      <w:pPr>
        <w:pStyle w:val="18"/>
        <w:autoSpaceDE/>
        <w:autoSpaceDN/>
        <w:spacing w:before="156" w:beforeLines="50" w:after="156" w:afterLines="50"/>
        <w:ind w:firstLine="482" w:firstLineChars="200"/>
        <w:rPr>
          <w:rFonts w:hint="eastAsia" w:ascii="Times New Roman" w:hAnsi="Times New Roman" w:cs="Times New Roman" w:eastAsiaTheme="minorEastAsia"/>
          <w:b/>
          <w:bCs/>
          <w:color w:val="000000"/>
          <w:kern w:val="2"/>
          <w:sz w:val="24"/>
          <w:szCs w:val="24"/>
          <w:lang w:val="en-US" w:eastAsia="zh-CN" w:bidi="ar-SA"/>
        </w:rPr>
      </w:pPr>
      <w:r>
        <w:rPr>
          <w:rFonts w:hint="eastAsia" w:ascii="Times New Roman" w:hAnsi="Times New Roman" w:cs="Times New Roman" w:eastAsiaTheme="minorEastAsia"/>
          <w:b/>
          <w:bCs/>
          <w:color w:val="000000"/>
          <w:kern w:val="2"/>
          <w:sz w:val="24"/>
          <w:szCs w:val="24"/>
          <w:lang w:val="en-US" w:eastAsia="zh-CN" w:bidi="ar-SA"/>
        </w:rPr>
        <w:t>5.4.1生产技术水平</w:t>
      </w:r>
    </w:p>
    <w:p w14:paraId="1A764C86">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cs="Times New Roman" w:eastAsiaTheme="minorEastAsia"/>
          <w:b w:val="0"/>
          <w:bCs w:val="0"/>
          <w:color w:val="000000"/>
          <w:kern w:val="2"/>
          <w:sz w:val="24"/>
          <w:szCs w:val="24"/>
          <w:lang w:val="en-US" w:eastAsia="zh-CN" w:bidi="ar-SA"/>
        </w:rPr>
      </w:pPr>
      <w:r>
        <w:rPr>
          <w:rFonts w:hint="eastAsia" w:ascii="Times New Roman" w:hAnsi="Times New Roman" w:cs="Times New Roman" w:eastAsiaTheme="minorEastAsia"/>
          <w:b w:val="0"/>
          <w:bCs w:val="0"/>
          <w:color w:val="000000"/>
          <w:kern w:val="2"/>
          <w:sz w:val="24"/>
          <w:szCs w:val="24"/>
          <w:lang w:val="en-US" w:eastAsia="zh-CN" w:bidi="ar-SA"/>
        </w:rPr>
        <w:t>先进的生产技术</w:t>
      </w:r>
      <w:r>
        <w:rPr>
          <w:rFonts w:hint="eastAsia" w:cs="Times New Roman" w:eastAsiaTheme="minorEastAsia"/>
          <w:b w:val="0"/>
          <w:bCs w:val="0"/>
          <w:color w:val="000000"/>
          <w:kern w:val="2"/>
          <w:sz w:val="24"/>
          <w:szCs w:val="24"/>
          <w:lang w:val="en-US" w:eastAsia="zh-CN" w:bidi="ar-SA"/>
        </w:rPr>
        <w:t>、生产模式</w:t>
      </w:r>
      <w:r>
        <w:rPr>
          <w:rFonts w:hint="eastAsia" w:ascii="Times New Roman" w:hAnsi="Times New Roman" w:cs="Times New Roman" w:eastAsiaTheme="minorEastAsia"/>
          <w:b w:val="0"/>
          <w:bCs w:val="0"/>
          <w:color w:val="000000"/>
          <w:kern w:val="2"/>
          <w:sz w:val="24"/>
          <w:szCs w:val="24"/>
          <w:lang w:val="en-US" w:eastAsia="zh-CN" w:bidi="ar-SA"/>
        </w:rPr>
        <w:t>是提高农产品生产效率、</w:t>
      </w:r>
      <w:r>
        <w:rPr>
          <w:rFonts w:hint="eastAsia" w:cs="Times New Roman" w:eastAsiaTheme="minorEastAsia"/>
          <w:b w:val="0"/>
          <w:bCs w:val="0"/>
          <w:color w:val="000000"/>
          <w:kern w:val="2"/>
          <w:sz w:val="24"/>
          <w:szCs w:val="24"/>
          <w:lang w:val="en-US" w:eastAsia="zh-CN" w:bidi="ar-SA"/>
        </w:rPr>
        <w:t>产品品质</w:t>
      </w:r>
      <w:r>
        <w:rPr>
          <w:rFonts w:hint="eastAsia" w:ascii="Times New Roman" w:hAnsi="Times New Roman" w:cs="Times New Roman" w:eastAsiaTheme="minorEastAsia"/>
          <w:b w:val="0"/>
          <w:bCs w:val="0"/>
          <w:color w:val="000000"/>
          <w:kern w:val="2"/>
          <w:sz w:val="24"/>
          <w:szCs w:val="24"/>
          <w:lang w:val="en-US" w:eastAsia="zh-CN" w:bidi="ar-SA"/>
        </w:rPr>
        <w:t>和市场竞争力的关键。</w:t>
      </w:r>
      <w:r>
        <w:rPr>
          <w:rFonts w:hint="eastAsia" w:cs="Times New Roman" w:eastAsiaTheme="minorEastAsia"/>
          <w:b w:val="0"/>
          <w:bCs w:val="0"/>
          <w:color w:val="000000"/>
          <w:kern w:val="2"/>
          <w:sz w:val="24"/>
          <w:szCs w:val="24"/>
          <w:lang w:val="en-US" w:eastAsia="zh-CN" w:bidi="ar-SA"/>
        </w:rPr>
        <w:t>因此，本文件从标准体系建设及执行、先进生产技术的采用、绿色生产模式的推行对产地提出了相关要求。</w:t>
      </w:r>
    </w:p>
    <w:p w14:paraId="3D5363E7">
      <w:pPr>
        <w:pStyle w:val="18"/>
        <w:autoSpaceDE/>
        <w:autoSpaceDN/>
        <w:spacing w:before="156" w:beforeLines="50" w:after="156" w:afterLines="50"/>
        <w:ind w:firstLine="482" w:firstLineChars="200"/>
        <w:rPr>
          <w:rFonts w:hint="eastAsia" w:ascii="Times New Roman" w:hAnsi="Times New Roman" w:cs="Times New Roman" w:eastAsiaTheme="minorEastAsia"/>
          <w:b/>
          <w:bCs/>
          <w:color w:val="000000"/>
          <w:kern w:val="2"/>
          <w:sz w:val="24"/>
          <w:szCs w:val="24"/>
          <w:lang w:val="en-US" w:eastAsia="zh-CN" w:bidi="ar-SA"/>
        </w:rPr>
      </w:pPr>
      <w:r>
        <w:rPr>
          <w:rFonts w:hint="eastAsia" w:ascii="Times New Roman" w:hAnsi="Times New Roman" w:cs="Times New Roman" w:eastAsiaTheme="minorEastAsia"/>
          <w:b/>
          <w:bCs/>
          <w:color w:val="000000"/>
          <w:kern w:val="2"/>
          <w:sz w:val="24"/>
          <w:szCs w:val="24"/>
          <w:lang w:val="en-US" w:eastAsia="zh-CN" w:bidi="ar-SA"/>
        </w:rPr>
        <w:t>5.4.2 投入品管理</w:t>
      </w:r>
    </w:p>
    <w:p w14:paraId="0F93D826">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val="0"/>
          <w:bCs w:val="0"/>
          <w:color w:val="000000"/>
          <w:sz w:val="24"/>
          <w:szCs w:val="24"/>
          <w:lang w:val="en-US" w:eastAsia="zh-CN"/>
        </w:rPr>
      </w:pPr>
      <w:r>
        <w:rPr>
          <w:rFonts w:hint="eastAsia" w:cs="Times New Roman" w:eastAsiaTheme="minorEastAsia"/>
          <w:b w:val="0"/>
          <w:bCs w:val="0"/>
          <w:color w:val="000000"/>
          <w:kern w:val="2"/>
          <w:sz w:val="24"/>
          <w:szCs w:val="24"/>
          <w:lang w:val="en-US" w:eastAsia="zh-CN" w:bidi="ar-SA"/>
        </w:rPr>
        <w:t>农业投入品直接影响农产品的产量和品质，</w:t>
      </w:r>
      <w:r>
        <w:rPr>
          <w:rFonts w:hint="default" w:ascii="Times New Roman" w:hAnsi="Times New Roman" w:cs="Times New Roman" w:eastAsiaTheme="minorEastAsia"/>
          <w:b w:val="0"/>
          <w:bCs w:val="0"/>
          <w:color w:val="000000"/>
          <w:sz w:val="24"/>
          <w:szCs w:val="24"/>
          <w:lang w:val="en-US" w:eastAsia="zh-CN"/>
        </w:rPr>
        <w:t>本文件规定了投入品管控的相关要求，以更好</w:t>
      </w:r>
      <w:r>
        <w:rPr>
          <w:rFonts w:hint="eastAsia" w:cs="Times New Roman" w:eastAsiaTheme="minorEastAsia"/>
          <w:b w:val="0"/>
          <w:bCs w:val="0"/>
          <w:color w:val="000000"/>
          <w:sz w:val="24"/>
          <w:szCs w:val="24"/>
          <w:lang w:val="en-US" w:eastAsia="zh-CN"/>
        </w:rPr>
        <w:t>地</w:t>
      </w:r>
      <w:r>
        <w:rPr>
          <w:rFonts w:hint="default" w:ascii="Times New Roman" w:hAnsi="Times New Roman" w:cs="Times New Roman" w:eastAsiaTheme="minorEastAsia"/>
          <w:b w:val="0"/>
          <w:bCs w:val="0"/>
          <w:color w:val="000000"/>
          <w:sz w:val="24"/>
          <w:szCs w:val="24"/>
          <w:lang w:val="en-US" w:eastAsia="zh-CN"/>
        </w:rPr>
        <w:t>管理投入品的使用。一是总体要求。</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应购买符合相关法律法规、获得国家登记许可、证件有效齐全、质量合格的农业投入品。二是针对不同产业类型</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提出了具体要求。农药的使用参考《NY/T 393 绿色食品 农药使用准则》、肥料的使用参考《NY/T 394 绿色食品 肥料使用准则》、饲料和饲料添加剂的使用参考《GB 13078 饲料卫生标准》《NY/T 471 绿色食品 饲料及饲料添加剂使用准则》，兽药的使用参考《NY/T 472 绿色食品 兽药使用准则》《NY/T 473 绿色食品 畜禽卫生防疫准则》，渔药的使用参考《NY/T 755 绿色食品 渔药使用准则》。</w:t>
      </w:r>
    </w:p>
    <w:p w14:paraId="119F1E7B">
      <w:pPr>
        <w:pStyle w:val="18"/>
        <w:autoSpaceDE/>
        <w:autoSpaceDN/>
        <w:spacing w:before="156" w:beforeLines="50" w:after="156" w:afterLines="50"/>
        <w:ind w:firstLine="482" w:firstLineChars="200"/>
        <w:rPr>
          <w:rFonts w:hint="eastAsia" w:ascii="Times New Roman" w:hAnsi="Times New Roman" w:cs="Times New Roman" w:eastAsiaTheme="minorEastAsia"/>
          <w:b/>
          <w:bCs/>
          <w:color w:val="000000"/>
          <w:kern w:val="2"/>
          <w:sz w:val="24"/>
          <w:szCs w:val="24"/>
          <w:lang w:val="en-US" w:eastAsia="zh-CN" w:bidi="ar-SA"/>
        </w:rPr>
      </w:pPr>
      <w:r>
        <w:rPr>
          <w:rFonts w:hint="eastAsia" w:ascii="Times New Roman" w:hAnsi="Times New Roman" w:cs="Times New Roman" w:eastAsiaTheme="minorEastAsia"/>
          <w:b/>
          <w:bCs/>
          <w:color w:val="000000"/>
          <w:kern w:val="2"/>
          <w:sz w:val="24"/>
          <w:szCs w:val="24"/>
          <w:lang w:val="en-US" w:eastAsia="zh-CN" w:bidi="ar-SA"/>
        </w:rPr>
        <w:t>5.4.3废弃物处理</w:t>
      </w:r>
    </w:p>
    <w:p w14:paraId="0E14669E">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val="0"/>
          <w:bCs w:val="0"/>
          <w:color w:val="000000"/>
          <w:sz w:val="24"/>
          <w:szCs w:val="24"/>
          <w:lang w:val="en-US" w:eastAsia="zh-CN"/>
        </w:rPr>
      </w:pPr>
      <w:r>
        <w:rPr>
          <w:rFonts w:hint="eastAsia" w:ascii="Times New Roman" w:hAnsi="Times New Roman" w:cs="Times New Roman" w:eastAsiaTheme="minorEastAsia"/>
          <w:b w:val="0"/>
          <w:bCs w:val="0"/>
          <w:color w:val="000000"/>
          <w:kern w:val="2"/>
          <w:sz w:val="24"/>
          <w:szCs w:val="24"/>
          <w:lang w:val="en-US" w:eastAsia="zh-CN" w:bidi="ar-SA"/>
        </w:rPr>
        <w:t>废弃物的合理处理对于维护产地环境、保证农产品质量和遵守法规至关重要。</w:t>
      </w:r>
      <w:r>
        <w:rPr>
          <w:rFonts w:hint="default" w:ascii="Times New Roman" w:hAnsi="Times New Roman" w:cs="Times New Roman" w:eastAsiaTheme="minorEastAsia"/>
          <w:b w:val="0"/>
          <w:bCs w:val="0"/>
          <w:color w:val="000000"/>
          <w:sz w:val="24"/>
          <w:szCs w:val="24"/>
          <w:lang w:val="en-US" w:eastAsia="zh-CN"/>
        </w:rPr>
        <w:t>本文件对</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的废弃物处理提出</w:t>
      </w:r>
      <w:r>
        <w:rPr>
          <w:rFonts w:hint="eastAsia" w:cs="Times New Roman" w:eastAsiaTheme="minorEastAsia"/>
          <w:b w:val="0"/>
          <w:bCs w:val="0"/>
          <w:color w:val="000000"/>
          <w:sz w:val="24"/>
          <w:szCs w:val="24"/>
          <w:lang w:val="en-US" w:eastAsia="zh-CN"/>
        </w:rPr>
        <w:t>以下</w:t>
      </w:r>
      <w:r>
        <w:rPr>
          <w:rFonts w:hint="default" w:ascii="Times New Roman" w:hAnsi="Times New Roman" w:cs="Times New Roman" w:eastAsiaTheme="minorEastAsia"/>
          <w:b w:val="0"/>
          <w:bCs w:val="0"/>
          <w:color w:val="000000"/>
          <w:sz w:val="24"/>
          <w:szCs w:val="24"/>
          <w:lang w:val="en-US" w:eastAsia="zh-CN"/>
        </w:rPr>
        <w:t>要求：一是投入品的包装废弃物应参考GB/T 42550的规定进行处理，包装废弃物回收率应达到100%</w:t>
      </w:r>
      <w:r>
        <w:rPr>
          <w:rFonts w:hint="eastAsia" w:ascii="Times New Roman" w:hAnsi="Times New Roman" w:cs="Times New Roman" w:eastAsiaTheme="minorEastAsia"/>
          <w:b w:val="0"/>
          <w:bCs w:val="0"/>
          <w:color w:val="000000"/>
          <w:sz w:val="24"/>
          <w:szCs w:val="24"/>
          <w:lang w:val="en-US" w:eastAsia="zh-CN"/>
        </w:rPr>
        <w:t>；</w:t>
      </w:r>
      <w:r>
        <w:rPr>
          <w:rFonts w:hint="default" w:ascii="Times New Roman" w:hAnsi="Times New Roman" w:cs="Times New Roman" w:eastAsiaTheme="minorEastAsia"/>
          <w:b w:val="0"/>
          <w:bCs w:val="0"/>
          <w:color w:val="000000"/>
          <w:sz w:val="24"/>
          <w:szCs w:val="24"/>
          <w:lang w:val="en-US" w:eastAsia="zh-CN"/>
        </w:rPr>
        <w:t>三是规定了对生产过程中其他废弃物例如秸秆、畜禽粪污、养殖水等的处理，对种植</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、畜牧养殖</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及水产养殖</w:t>
      </w:r>
      <w:r>
        <w:rPr>
          <w:rFonts w:hint="eastAsia" w:cs="Times New Roman" w:eastAsiaTheme="minorEastAsia"/>
          <w:b w:val="0"/>
          <w:bCs w:val="0"/>
          <w:color w:val="000000"/>
          <w:sz w:val="24"/>
          <w:szCs w:val="24"/>
          <w:lang w:val="en-US" w:eastAsia="zh-CN"/>
        </w:rPr>
        <w:t>产地</w:t>
      </w:r>
      <w:r>
        <w:rPr>
          <w:rFonts w:hint="default" w:ascii="Times New Roman" w:hAnsi="Times New Roman" w:cs="Times New Roman" w:eastAsiaTheme="minorEastAsia"/>
          <w:b w:val="0"/>
          <w:bCs w:val="0"/>
          <w:color w:val="000000"/>
          <w:sz w:val="24"/>
          <w:szCs w:val="24"/>
          <w:lang w:val="en-US" w:eastAsia="zh-CN"/>
        </w:rPr>
        <w:t>的废弃物处理分别提出了具体要求，并提供了需符合的国家标准和行业标准要求。</w:t>
      </w:r>
    </w:p>
    <w:p w14:paraId="16A4DD68">
      <w:pPr>
        <w:pStyle w:val="18"/>
        <w:autoSpaceDE/>
        <w:autoSpaceDN/>
        <w:spacing w:before="156" w:beforeLines="50" w:after="156" w:afterLines="50"/>
        <w:ind w:firstLine="482" w:firstLineChars="200"/>
        <w:rPr>
          <w:rFonts w:hint="default" w:ascii="Times New Roman" w:hAnsi="Times New Roman" w:cs="Times New Roman" w:eastAsiaTheme="minorEastAsia"/>
          <w:b/>
          <w:bCs/>
          <w:color w:val="000000"/>
          <w:kern w:val="2"/>
          <w:sz w:val="24"/>
          <w:szCs w:val="24"/>
          <w:lang w:val="en-US" w:eastAsia="zh-CN" w:bidi="ar-SA"/>
        </w:rPr>
      </w:pPr>
      <w:r>
        <w:rPr>
          <w:rFonts w:hint="eastAsia" w:ascii="Times New Roman" w:hAnsi="Times New Roman" w:cs="Times New Roman" w:eastAsiaTheme="minorEastAsia"/>
          <w:b/>
          <w:bCs/>
          <w:color w:val="000000"/>
          <w:kern w:val="2"/>
          <w:sz w:val="24"/>
          <w:szCs w:val="24"/>
          <w:lang w:val="en-US" w:eastAsia="zh-CN" w:bidi="ar-SA"/>
        </w:rPr>
        <w:t xml:space="preserve">5.5 </w:t>
      </w:r>
      <w:r>
        <w:rPr>
          <w:rFonts w:hint="eastAsia" w:ascii="Times New Roman" w:cs="Times New Roman" w:eastAsiaTheme="minorEastAsia"/>
          <w:b/>
          <w:bCs/>
          <w:color w:val="000000"/>
          <w:kern w:val="2"/>
          <w:sz w:val="24"/>
          <w:szCs w:val="24"/>
          <w:lang w:val="en-US" w:eastAsia="zh-CN" w:bidi="ar-SA"/>
        </w:rPr>
        <w:t>产品品质</w:t>
      </w:r>
    </w:p>
    <w:p w14:paraId="67BE51B6">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val="0"/>
          <w:bCs w:val="0"/>
          <w:color w:val="000000"/>
          <w:kern w:val="2"/>
          <w:sz w:val="24"/>
          <w:szCs w:val="24"/>
          <w:lang w:val="en-US" w:eastAsia="zh-CN" w:bidi="ar-SA"/>
        </w:rPr>
      </w:pPr>
      <w:r>
        <w:rPr>
          <w:rFonts w:hint="eastAsia" w:cs="Times New Roman" w:eastAsiaTheme="minorEastAsia"/>
          <w:b w:val="0"/>
          <w:bCs w:val="0"/>
          <w:color w:val="000000"/>
          <w:kern w:val="2"/>
          <w:sz w:val="24"/>
          <w:szCs w:val="24"/>
          <w:lang w:val="en-US" w:eastAsia="zh-CN" w:bidi="ar-SA"/>
        </w:rPr>
        <w:t>为保证产地生产的农产品为绿色优质农产品，需要保证其产品的优质特性，为此本文件对产品品质提出了要求：一是质量安全：产地</w:t>
      </w:r>
      <w:r>
        <w:rPr>
          <w:rFonts w:hint="default" w:ascii="Times New Roman" w:hAnsi="Times New Roman" w:cs="Times New Roman" w:eastAsiaTheme="minorEastAsia"/>
          <w:b w:val="0"/>
          <w:bCs w:val="0"/>
          <w:color w:val="000000"/>
          <w:kern w:val="2"/>
          <w:sz w:val="24"/>
          <w:szCs w:val="24"/>
          <w:lang w:val="en-US" w:eastAsia="zh-CN" w:bidi="ar-SA"/>
        </w:rPr>
        <w:t>生产的农产品质量安全</w:t>
      </w:r>
      <w:r>
        <w:rPr>
          <w:rFonts w:hint="eastAsia" w:cs="Times New Roman" w:eastAsiaTheme="minorEastAsia"/>
          <w:b w:val="0"/>
          <w:bCs w:val="0"/>
          <w:color w:val="000000"/>
          <w:kern w:val="2"/>
          <w:sz w:val="24"/>
          <w:szCs w:val="24"/>
          <w:lang w:val="en-US" w:eastAsia="zh-CN" w:bidi="ar-SA"/>
        </w:rPr>
        <w:t>应</w:t>
      </w:r>
      <w:r>
        <w:rPr>
          <w:rFonts w:hint="default" w:ascii="Times New Roman" w:hAnsi="Times New Roman" w:cs="Times New Roman" w:eastAsiaTheme="minorEastAsia"/>
          <w:b w:val="0"/>
          <w:bCs w:val="0"/>
          <w:color w:val="000000"/>
          <w:kern w:val="2"/>
          <w:sz w:val="24"/>
          <w:szCs w:val="24"/>
          <w:lang w:val="en-US" w:eastAsia="zh-CN" w:bidi="ar-SA"/>
        </w:rPr>
        <w:t>符合食品安全国家标准要求，并宜严于其指标限值等要求，其农产品质量安全例行监测合格率应达到100%</w:t>
      </w:r>
      <w:r>
        <w:rPr>
          <w:rFonts w:hint="eastAsia" w:cs="Times New Roman" w:eastAsiaTheme="minorEastAsia"/>
          <w:b w:val="0"/>
          <w:bCs w:val="0"/>
          <w:color w:val="000000"/>
          <w:kern w:val="2"/>
          <w:sz w:val="24"/>
          <w:szCs w:val="24"/>
          <w:lang w:val="en-US" w:eastAsia="zh-CN" w:bidi="ar-SA"/>
        </w:rPr>
        <w:t>；二是营养品质：产地生产的农产品应该在外观、营养、口感、风味等方面具有优良的品质，品质指标符合相关产品标准的优级标准。三是产品追溯：产地</w:t>
      </w:r>
      <w:r>
        <w:rPr>
          <w:rFonts w:hint="default" w:ascii="Times New Roman" w:hAnsi="Times New Roman" w:cs="Times New Roman" w:eastAsiaTheme="minorEastAsia"/>
          <w:b w:val="0"/>
          <w:bCs w:val="0"/>
          <w:color w:val="000000"/>
          <w:kern w:val="2"/>
          <w:sz w:val="24"/>
          <w:szCs w:val="24"/>
          <w:lang w:val="en-US" w:eastAsia="zh-CN" w:bidi="ar-SA"/>
        </w:rPr>
        <w:t>应将其农产品纳入国家或省级追溯平台</w:t>
      </w:r>
      <w:r>
        <w:rPr>
          <w:rFonts w:hint="eastAsia" w:cs="Times New Roman" w:eastAsiaTheme="minorEastAsia"/>
          <w:b w:val="0"/>
          <w:bCs w:val="0"/>
          <w:color w:val="000000"/>
          <w:kern w:val="2"/>
          <w:sz w:val="24"/>
          <w:szCs w:val="24"/>
          <w:lang w:val="en-US" w:eastAsia="zh-CN" w:bidi="ar-SA"/>
        </w:rPr>
        <w:t>，</w:t>
      </w:r>
      <w:r>
        <w:rPr>
          <w:rFonts w:hint="default" w:ascii="Times New Roman" w:hAnsi="Times New Roman" w:cs="Times New Roman" w:eastAsiaTheme="minorEastAsia"/>
          <w:b w:val="0"/>
          <w:bCs w:val="0"/>
          <w:color w:val="000000"/>
          <w:kern w:val="2"/>
          <w:sz w:val="24"/>
          <w:szCs w:val="24"/>
          <w:lang w:val="en-US" w:eastAsia="zh-CN" w:bidi="ar-SA"/>
        </w:rPr>
        <w:t>出具食用农产品承诺达标合格证，农产品承诺达标合格证出具率</w:t>
      </w:r>
      <w:r>
        <w:rPr>
          <w:rFonts w:hint="eastAsia" w:cs="Times New Roman" w:eastAsiaTheme="minorEastAsia"/>
          <w:b w:val="0"/>
          <w:bCs w:val="0"/>
          <w:color w:val="000000"/>
          <w:kern w:val="2"/>
          <w:sz w:val="24"/>
          <w:szCs w:val="24"/>
          <w:lang w:val="en-US" w:eastAsia="zh-CN" w:bidi="ar-SA"/>
        </w:rPr>
        <w:t>应达到</w:t>
      </w:r>
      <w:r>
        <w:rPr>
          <w:rFonts w:hint="default" w:ascii="Times New Roman" w:hAnsi="Times New Roman" w:cs="Times New Roman" w:eastAsiaTheme="minorEastAsia"/>
          <w:b w:val="0"/>
          <w:bCs w:val="0"/>
          <w:color w:val="000000"/>
          <w:kern w:val="2"/>
          <w:sz w:val="24"/>
          <w:szCs w:val="24"/>
          <w:lang w:val="en-US" w:eastAsia="zh-CN" w:bidi="ar-SA"/>
        </w:rPr>
        <w:t xml:space="preserve">100%。 </w:t>
      </w:r>
    </w:p>
    <w:p w14:paraId="6BA358BD">
      <w:pPr>
        <w:pStyle w:val="18"/>
        <w:autoSpaceDE/>
        <w:autoSpaceDN/>
        <w:spacing w:before="156" w:beforeLines="50" w:after="156" w:afterLines="50"/>
        <w:ind w:firstLine="482" w:firstLineChars="200"/>
        <w:rPr>
          <w:rFonts w:hint="default" w:ascii="Times New Roman" w:hAnsi="Times New Roman" w:cs="Times New Roman" w:eastAsiaTheme="minorEastAsia"/>
          <w:b/>
          <w:bCs/>
          <w:color w:val="000000"/>
          <w:kern w:val="2"/>
          <w:sz w:val="24"/>
          <w:szCs w:val="24"/>
          <w:lang w:val="en-US" w:eastAsia="zh-CN" w:bidi="ar-SA"/>
        </w:rPr>
      </w:pPr>
      <w:r>
        <w:rPr>
          <w:rFonts w:hint="eastAsia" w:ascii="Times New Roman" w:hAnsi="Times New Roman" w:cs="Times New Roman" w:eastAsiaTheme="minorEastAsia"/>
          <w:b/>
          <w:bCs/>
          <w:color w:val="000000"/>
          <w:kern w:val="2"/>
          <w:sz w:val="24"/>
          <w:szCs w:val="24"/>
          <w:lang w:val="en-US" w:eastAsia="zh-CN" w:bidi="ar-SA"/>
        </w:rPr>
        <w:t>5.6 综合效益</w:t>
      </w:r>
    </w:p>
    <w:p w14:paraId="78DEE40A">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cs="Times New Roman" w:eastAsiaTheme="minorEastAsia"/>
          <w:b w:val="0"/>
          <w:bCs w:val="0"/>
          <w:color w:val="000000"/>
          <w:sz w:val="24"/>
          <w:szCs w:val="24"/>
          <w:lang w:val="en-US" w:eastAsia="zh-CN"/>
        </w:rPr>
      </w:pPr>
      <w:r>
        <w:rPr>
          <w:rFonts w:hint="eastAsia" w:cs="Times New Roman" w:eastAsiaTheme="minorEastAsia"/>
          <w:b w:val="0"/>
          <w:bCs w:val="0"/>
          <w:color w:val="000000"/>
          <w:sz w:val="24"/>
          <w:szCs w:val="24"/>
          <w:lang w:val="en-US" w:eastAsia="zh-CN"/>
        </w:rPr>
        <w:t>绿色优质农产品产地需要具备综合效益，因为这关乎其长期发展和整体竞争力。经济效益能确保产地盈利和可持续发展；社会效益则有助于提供就业机会，促进地区经济发展；生态效益可保护自然环境，实现农业可持续发展。因此，本文件对产地的经济效益、社会效益及生态效益等3个方面提出了相关要求。</w:t>
      </w:r>
    </w:p>
    <w:p w14:paraId="23213AC7">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ascii="Times New Roman" w:hAnsi="Times New Roman" w:cs="Times New Roman" w:eastAsiaTheme="minorEastAsia"/>
          <w:b/>
          <w:bCs/>
          <w:color w:val="000000"/>
          <w:sz w:val="24"/>
          <w:szCs w:val="24"/>
          <w:lang w:val="en-US" w:eastAsia="zh-CN"/>
        </w:rPr>
      </w:pPr>
      <w:r>
        <w:rPr>
          <w:rFonts w:hint="eastAsia" w:ascii="Times New Roman" w:hAnsi="Times New Roman" w:cs="Times New Roman" w:eastAsiaTheme="minorEastAsia"/>
          <w:b/>
          <w:bCs/>
          <w:color w:val="000000"/>
          <w:sz w:val="24"/>
          <w:szCs w:val="24"/>
          <w:lang w:val="en-US" w:eastAsia="zh-CN"/>
        </w:rPr>
        <w:t>6.</w:t>
      </w:r>
      <w:r>
        <w:rPr>
          <w:rFonts w:hint="eastAsia" w:cs="Times New Roman" w:eastAsiaTheme="minorEastAsia"/>
          <w:b/>
          <w:bCs/>
          <w:color w:val="000000"/>
          <w:sz w:val="24"/>
          <w:szCs w:val="24"/>
          <w:lang w:val="en-US" w:eastAsia="zh-CN"/>
        </w:rPr>
        <w:t>评价方法</w:t>
      </w:r>
    </w:p>
    <w:p w14:paraId="70C729AB">
      <w:pPr>
        <w:pStyle w:val="16"/>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eastAsiaTheme="minorEastAsia"/>
          <w:b w:val="0"/>
          <w:bCs w:val="0"/>
          <w:color w:val="000000"/>
          <w:sz w:val="24"/>
          <w:szCs w:val="24"/>
          <w:lang w:val="en-US" w:eastAsia="zh-CN"/>
        </w:rPr>
      </w:pPr>
      <w:r>
        <w:rPr>
          <w:rFonts w:hint="eastAsia" w:ascii="Times New Roman" w:hAnsi="Times New Roman" w:cs="Times New Roman" w:eastAsiaTheme="minorEastAsia"/>
          <w:b w:val="0"/>
          <w:bCs w:val="0"/>
          <w:color w:val="000000"/>
          <w:sz w:val="24"/>
          <w:szCs w:val="24"/>
          <w:lang w:val="en-US" w:eastAsia="zh-CN"/>
        </w:rPr>
        <w:t>根据</w:t>
      </w:r>
      <w:r>
        <w:rPr>
          <w:rFonts w:hint="eastAsia" w:cs="Times New Roman" w:eastAsiaTheme="minorEastAsia"/>
          <w:b w:val="0"/>
          <w:bCs w:val="0"/>
          <w:color w:val="000000"/>
          <w:sz w:val="24"/>
          <w:szCs w:val="24"/>
          <w:lang w:val="en-US" w:eastAsia="zh-CN"/>
        </w:rPr>
        <w:t>评价</w:t>
      </w:r>
      <w:r>
        <w:rPr>
          <w:rFonts w:hint="eastAsia" w:ascii="Times New Roman" w:hAnsi="Times New Roman" w:cs="Times New Roman" w:eastAsiaTheme="minorEastAsia"/>
          <w:b w:val="0"/>
          <w:bCs w:val="0"/>
          <w:color w:val="000000"/>
          <w:sz w:val="24"/>
          <w:szCs w:val="24"/>
          <w:lang w:val="en-US" w:eastAsia="zh-CN"/>
        </w:rPr>
        <w:t>内容及要求，组织专家研讨，确定了</w:t>
      </w:r>
      <w:r>
        <w:rPr>
          <w:rFonts w:hint="eastAsia" w:cs="Times New Roman" w:eastAsiaTheme="minorEastAsia"/>
          <w:b w:val="0"/>
          <w:bCs w:val="0"/>
          <w:color w:val="000000"/>
          <w:sz w:val="24"/>
          <w:szCs w:val="24"/>
          <w:lang w:val="en-US" w:eastAsia="zh-CN"/>
        </w:rPr>
        <w:t>绿色优质农产品产地</w:t>
      </w:r>
      <w:r>
        <w:rPr>
          <w:rFonts w:hint="eastAsia" w:ascii="Times New Roman" w:hAnsi="Times New Roman" w:cs="Times New Roman" w:eastAsiaTheme="minorEastAsia"/>
          <w:b w:val="0"/>
          <w:bCs w:val="0"/>
          <w:color w:val="000000"/>
          <w:sz w:val="24"/>
          <w:szCs w:val="24"/>
          <w:lang w:val="en-US" w:eastAsia="zh-CN"/>
        </w:rPr>
        <w:t>的</w:t>
      </w:r>
      <w:r>
        <w:rPr>
          <w:rFonts w:hint="eastAsia" w:cs="Times New Roman" w:eastAsiaTheme="minorEastAsia"/>
          <w:b w:val="0"/>
          <w:bCs w:val="0"/>
          <w:color w:val="000000"/>
          <w:sz w:val="24"/>
          <w:szCs w:val="24"/>
          <w:lang w:val="en-US" w:eastAsia="zh-CN"/>
        </w:rPr>
        <w:t>评价方法</w:t>
      </w:r>
      <w:r>
        <w:rPr>
          <w:rFonts w:hint="eastAsia" w:ascii="Times New Roman" w:hAnsi="Times New Roman" w:cs="Times New Roman" w:eastAsiaTheme="minorEastAsia"/>
          <w:b w:val="0"/>
          <w:bCs w:val="0"/>
          <w:color w:val="000000"/>
          <w:sz w:val="24"/>
          <w:szCs w:val="24"/>
          <w:lang w:val="en-US" w:eastAsia="zh-CN"/>
        </w:rPr>
        <w:t>，并提供了评分</w:t>
      </w:r>
      <w:r>
        <w:rPr>
          <w:rFonts w:hint="eastAsia" w:cs="Times New Roman" w:eastAsiaTheme="minorEastAsia"/>
          <w:b w:val="0"/>
          <w:bCs w:val="0"/>
          <w:color w:val="000000"/>
          <w:sz w:val="24"/>
          <w:szCs w:val="24"/>
          <w:lang w:val="en-US" w:eastAsia="zh-CN"/>
        </w:rPr>
        <w:t>指标体系</w:t>
      </w:r>
      <w:r>
        <w:rPr>
          <w:rFonts w:hint="eastAsia" w:ascii="Times New Roman" w:hAnsi="Times New Roman" w:cs="Times New Roman" w:eastAsiaTheme="minorEastAsia"/>
          <w:b w:val="0"/>
          <w:bCs w:val="0"/>
          <w:color w:val="000000"/>
          <w:sz w:val="24"/>
          <w:szCs w:val="24"/>
          <w:lang w:val="en-US" w:eastAsia="zh-CN"/>
        </w:rPr>
        <w:t>。</w:t>
      </w:r>
    </w:p>
    <w:p w14:paraId="3F90CE8F">
      <w:pPr>
        <w:pStyle w:val="2"/>
        <w:keepNext w:val="0"/>
        <w:keepLines w:val="0"/>
        <w:wordWrap w:val="0"/>
        <w:ind w:left="0" w:leftChars="0" w:firstLine="560" w:firstLineChars="200"/>
        <w:rPr>
          <w:rFonts w:hint="default" w:ascii="Times New Roman" w:hAnsi="Times New Roman" w:cs="Times New Roman"/>
          <w:sz w:val="28"/>
        </w:rPr>
      </w:pPr>
      <w:r>
        <w:rPr>
          <w:rFonts w:hint="eastAsia" w:ascii="Times New Roman" w:hAnsi="Times New Roman" w:cs="Times New Roman"/>
          <w:sz w:val="28"/>
          <w:lang w:val="en-US" w:eastAsia="zh-CN"/>
        </w:rPr>
        <w:t>七</w:t>
      </w:r>
      <w:r>
        <w:rPr>
          <w:rFonts w:hint="default" w:ascii="Times New Roman" w:hAnsi="Times New Roman" w:cs="Times New Roman"/>
          <w:sz w:val="28"/>
        </w:rPr>
        <w:t>、主要试验或验证的分析</w:t>
      </w:r>
    </w:p>
    <w:p w14:paraId="56EF2792">
      <w:pPr>
        <w:adjustRightInd w:val="0"/>
        <w:snapToGrid w:val="0"/>
        <w:spacing w:beforeLines="10" w:afterLines="10" w:line="360" w:lineRule="auto"/>
        <w:ind w:firstLine="472" w:firstLineChars="196"/>
        <w:rPr>
          <w:rFonts w:hint="default" w:ascii="Times New Roman" w:hAnsi="Times New Roman" w:cs="Times New Roman" w:eastAsiaTheme="minorEastAsia"/>
          <w:b w:val="0"/>
          <w:bCs w:val="0"/>
          <w:sz w:val="24"/>
        </w:rPr>
      </w:pPr>
      <w:r>
        <w:rPr>
          <w:rFonts w:hint="default" w:ascii="Times New Roman" w:hAnsi="Times New Roman" w:cs="Times New Roman" w:eastAsiaTheme="minorEastAsia"/>
          <w:b/>
          <w:bCs/>
          <w:sz w:val="24"/>
          <w:lang w:val="en-US" w:eastAsia="zh-CN"/>
        </w:rPr>
        <w:t>1.</w:t>
      </w:r>
      <w:r>
        <w:rPr>
          <w:rFonts w:hint="default" w:ascii="Times New Roman" w:hAnsi="Times New Roman" w:cs="Times New Roman" w:eastAsiaTheme="minorEastAsia"/>
          <w:b/>
          <w:bCs/>
          <w:sz w:val="24"/>
        </w:rPr>
        <w:t>文献分析</w:t>
      </w:r>
      <w:r>
        <w:rPr>
          <w:rFonts w:hint="default" w:ascii="Times New Roman" w:hAnsi="Times New Roman" w:cs="Times New Roman" w:eastAsiaTheme="minorEastAsia"/>
          <w:b w:val="0"/>
          <w:bCs w:val="0"/>
          <w:sz w:val="24"/>
        </w:rPr>
        <w:t xml:space="preserve"> </w:t>
      </w:r>
    </w:p>
    <w:p w14:paraId="7B59A7C5">
      <w:pPr>
        <w:adjustRightInd w:val="0"/>
        <w:snapToGrid w:val="0"/>
        <w:spacing w:beforeLines="10" w:afterLines="10" w:line="360" w:lineRule="auto"/>
        <w:ind w:firstLine="470" w:firstLineChars="196"/>
        <w:rPr>
          <w:rFonts w:hint="default" w:ascii="Times New Roman" w:hAnsi="Times New Roman" w:cs="Times New Roman" w:eastAsiaTheme="minorEastAsia"/>
          <w:b w:val="0"/>
          <w:bCs w:val="0"/>
          <w:sz w:val="24"/>
          <w:highlight w:val="none"/>
        </w:rPr>
      </w:pPr>
      <w:r>
        <w:rPr>
          <w:rFonts w:hint="default" w:ascii="Times New Roman" w:hAnsi="Times New Roman" w:cs="Times New Roman" w:eastAsiaTheme="minorEastAsia"/>
          <w:b w:val="0"/>
          <w:bCs w:val="0"/>
          <w:sz w:val="24"/>
        </w:rPr>
        <w:t>利用文献分析法，</w:t>
      </w:r>
      <w:r>
        <w:rPr>
          <w:rFonts w:hint="default" w:ascii="Times New Roman" w:hAnsi="Times New Roman" w:cs="Times New Roman" w:eastAsiaTheme="minorEastAsia"/>
          <w:b w:val="0"/>
          <w:bCs w:val="0"/>
          <w:sz w:val="24"/>
          <w:highlight w:val="none"/>
        </w:rPr>
        <w:t>编制组系统查阅了《中华人民共和国农产品质量安全法》等法律法规，重点研究了《全国绿色食品原料标准化生产基地建设与管理办法》《全国有机农产品基地管理办法》等相关政策文件对</w:t>
      </w:r>
      <w:r>
        <w:rPr>
          <w:rFonts w:hint="eastAsia" w:cs="Times New Roman" w:eastAsiaTheme="minorEastAsia"/>
          <w:b w:val="0"/>
          <w:bCs w:val="0"/>
          <w:sz w:val="24"/>
          <w:highlight w:val="none"/>
          <w:lang w:eastAsia="zh-CN"/>
        </w:rPr>
        <w:t>产地</w:t>
      </w:r>
      <w:r>
        <w:rPr>
          <w:rFonts w:hint="default" w:ascii="Times New Roman" w:hAnsi="Times New Roman" w:cs="Times New Roman" w:eastAsiaTheme="minorEastAsia"/>
          <w:b w:val="0"/>
          <w:bCs w:val="0"/>
          <w:sz w:val="24"/>
          <w:highlight w:val="none"/>
        </w:rPr>
        <w:t>规模的规定，以及江苏、河北、山东、天津等约20个省级农业农村主管部门制定的农产品</w:t>
      </w:r>
      <w:r>
        <w:rPr>
          <w:rFonts w:hint="eastAsia" w:cs="Times New Roman" w:eastAsiaTheme="minorEastAsia"/>
          <w:b w:val="0"/>
          <w:bCs w:val="0"/>
          <w:sz w:val="24"/>
          <w:highlight w:val="none"/>
          <w:lang w:eastAsia="zh-CN"/>
        </w:rPr>
        <w:t>产地</w:t>
      </w:r>
      <w:r>
        <w:rPr>
          <w:rFonts w:hint="default" w:ascii="Times New Roman" w:hAnsi="Times New Roman" w:cs="Times New Roman" w:eastAsiaTheme="minorEastAsia"/>
          <w:b w:val="0"/>
          <w:bCs w:val="0"/>
          <w:sz w:val="24"/>
          <w:highlight w:val="none"/>
        </w:rPr>
        <w:t>相关政策文件。同时，严格对标《农业农村部关于实施农产品“三品一标”四大行动的通知》（农质发〔2022〕8号）提出的绿色优质农产品</w:t>
      </w:r>
      <w:r>
        <w:rPr>
          <w:rFonts w:hint="eastAsia" w:cs="Times New Roman" w:eastAsiaTheme="minorEastAsia"/>
          <w:b w:val="0"/>
          <w:bCs w:val="0"/>
          <w:sz w:val="24"/>
          <w:highlight w:val="none"/>
          <w:lang w:eastAsia="zh-CN"/>
        </w:rPr>
        <w:t>产地</w:t>
      </w:r>
      <w:r>
        <w:rPr>
          <w:rFonts w:hint="default" w:ascii="Times New Roman" w:hAnsi="Times New Roman" w:cs="Times New Roman" w:eastAsiaTheme="minorEastAsia"/>
          <w:b w:val="0"/>
          <w:bCs w:val="0"/>
          <w:sz w:val="24"/>
          <w:highlight w:val="none"/>
        </w:rPr>
        <w:t>“产地清洁、生产绿色、全程贯标、品质优良”的核心要求。经研究团队归纳分析与讨论，本标准主要技术内容首次确定涵盖范围、规范性引用文件、术语和定义、评价原则、评价内容及要求、评价方法等6个方面。</w:t>
      </w:r>
    </w:p>
    <w:p w14:paraId="54556EE5">
      <w:pPr>
        <w:adjustRightInd w:val="0"/>
        <w:snapToGrid w:val="0"/>
        <w:spacing w:beforeLines="10" w:afterLines="10" w:line="360" w:lineRule="auto"/>
        <w:ind w:firstLine="472" w:firstLineChars="196"/>
        <w:rPr>
          <w:rFonts w:hint="default" w:ascii="Times New Roman" w:hAnsi="Times New Roman" w:cs="Times New Roman" w:eastAsiaTheme="minorEastAsia"/>
          <w:b/>
          <w:bCs/>
          <w:sz w:val="24"/>
          <w:lang w:eastAsia="zh-CN"/>
        </w:rPr>
      </w:pPr>
      <w:r>
        <w:rPr>
          <w:rFonts w:hint="default" w:ascii="Times New Roman" w:hAnsi="Times New Roman" w:cs="Times New Roman" w:eastAsiaTheme="minorEastAsia"/>
          <w:b/>
          <w:bCs/>
          <w:sz w:val="24"/>
          <w:lang w:val="en-US" w:eastAsia="zh-CN"/>
        </w:rPr>
        <w:t>2.</w:t>
      </w:r>
      <w:r>
        <w:rPr>
          <w:rFonts w:hint="eastAsia" w:cs="Times New Roman" w:eastAsiaTheme="minorEastAsia"/>
          <w:b/>
          <w:bCs/>
          <w:sz w:val="24"/>
          <w:lang w:val="en-US" w:eastAsia="zh-CN"/>
        </w:rPr>
        <w:t>现场</w:t>
      </w:r>
      <w:r>
        <w:rPr>
          <w:rFonts w:hint="default" w:ascii="Times New Roman" w:hAnsi="Times New Roman" w:cs="Times New Roman" w:eastAsiaTheme="minorEastAsia"/>
          <w:b/>
          <w:bCs/>
          <w:sz w:val="24"/>
          <w:lang w:val="en-US" w:eastAsia="zh-CN"/>
        </w:rPr>
        <w:t>调研</w:t>
      </w:r>
    </w:p>
    <w:p w14:paraId="06512CAB">
      <w:pPr>
        <w:adjustRightInd w:val="0"/>
        <w:snapToGrid w:val="0"/>
        <w:spacing w:beforeLines="10" w:afterLines="10" w:line="360" w:lineRule="auto"/>
        <w:ind w:firstLine="470" w:firstLineChars="196"/>
        <w:rPr>
          <w:rFonts w:hint="eastAsia" w:cs="Times New Roman" w:eastAsiaTheme="minorEastAsia"/>
          <w:b w:val="0"/>
          <w:bCs w:val="0"/>
          <w:sz w:val="24"/>
          <w:lang w:val="en-US" w:eastAsia="zh-CN"/>
        </w:rPr>
      </w:pPr>
      <w:r>
        <w:rPr>
          <w:rFonts w:hint="eastAsia" w:cs="Times New Roman" w:eastAsiaTheme="minorEastAsia"/>
          <w:b w:val="0"/>
          <w:bCs w:val="0"/>
          <w:sz w:val="24"/>
          <w:lang w:val="en-US" w:eastAsia="zh-CN"/>
        </w:rPr>
        <w:t xml:space="preserve">为验证标准技术指标的适用性，编制组在江苏省（肉鸭标准化养殖场，徐州）、黑龙江省（水稻产地，佳木斯）、四川省（猕猴桃产地，苍溪）等地，选取代表性标准化产地、示范产业园区、农业合作社及农户进行实地考察与座谈交流，深入了解不同区域、类型产地的实际生产条件与管理模式。基于调研情况，对本文件（送审稿）主要技术指标进行了适用性评估并予以修订完善。  </w:t>
      </w:r>
    </w:p>
    <w:p w14:paraId="46B27709">
      <w:pPr>
        <w:adjustRightInd w:val="0"/>
        <w:snapToGrid w:val="0"/>
        <w:spacing w:beforeLines="10" w:afterLines="10" w:line="360" w:lineRule="auto"/>
        <w:ind w:firstLine="472" w:firstLineChars="196"/>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lang w:val="en-US" w:eastAsia="zh-CN"/>
        </w:rPr>
        <w:t>3.</w:t>
      </w:r>
      <w:r>
        <w:rPr>
          <w:rFonts w:hint="default" w:ascii="Times New Roman" w:hAnsi="Times New Roman" w:cs="Times New Roman" w:eastAsiaTheme="minorEastAsia"/>
          <w:b/>
          <w:bCs/>
          <w:sz w:val="24"/>
        </w:rPr>
        <w:t>专家论证</w:t>
      </w:r>
    </w:p>
    <w:p w14:paraId="3AA08582">
      <w:pPr>
        <w:adjustRightInd w:val="0"/>
        <w:snapToGrid w:val="0"/>
        <w:spacing w:beforeLines="10" w:afterLines="10" w:line="360" w:lineRule="auto"/>
        <w:ind w:firstLine="470" w:firstLineChars="196"/>
        <w:rPr>
          <w:rFonts w:hint="default" w:ascii="Times New Roman" w:hAnsi="Times New Roman" w:cs="Times New Roman" w:eastAsiaTheme="minorEastAsia"/>
          <w:b w:val="0"/>
          <w:bCs w:val="0"/>
          <w:sz w:val="24"/>
          <w:lang w:eastAsia="zh-CN"/>
        </w:rPr>
      </w:pPr>
      <w:r>
        <w:rPr>
          <w:rFonts w:hint="default" w:ascii="Times New Roman" w:hAnsi="Times New Roman" w:cs="Times New Roman" w:eastAsiaTheme="minorEastAsia"/>
          <w:b w:val="0"/>
          <w:bCs w:val="0"/>
          <w:sz w:val="24"/>
        </w:rPr>
        <w:t>采用专家论证法，通过组织召开专家论证会形式</w:t>
      </w:r>
      <w:r>
        <w:rPr>
          <w:rFonts w:hint="eastAsia" w:cs="Times New Roman" w:eastAsiaTheme="minorEastAsia"/>
          <w:b w:val="0"/>
          <w:bCs w:val="0"/>
          <w:sz w:val="24"/>
          <w:lang w:val="en-US" w:eastAsia="zh-CN"/>
        </w:rPr>
        <w:t>4次</w:t>
      </w:r>
      <w:r>
        <w:rPr>
          <w:rFonts w:hint="default" w:ascii="Times New Roman" w:hAnsi="Times New Roman" w:cs="Times New Roman" w:eastAsiaTheme="minorEastAsia"/>
          <w:b w:val="0"/>
          <w:bCs w:val="0"/>
          <w:sz w:val="24"/>
        </w:rPr>
        <w:t>，邀请具有较高学术水平及具有高级技术职称的专家</w:t>
      </w:r>
      <w:r>
        <w:rPr>
          <w:rFonts w:hint="eastAsia" w:cs="Times New Roman" w:eastAsiaTheme="minorEastAsia"/>
          <w:b w:val="0"/>
          <w:bCs w:val="0"/>
          <w:sz w:val="24"/>
          <w:lang w:eastAsia="zh-CN"/>
        </w:rPr>
        <w:t>、</w:t>
      </w:r>
      <w:r>
        <w:rPr>
          <w:rFonts w:hint="eastAsia" w:cs="Times New Roman" w:eastAsiaTheme="minorEastAsia"/>
          <w:b w:val="0"/>
          <w:bCs w:val="0"/>
          <w:sz w:val="24"/>
          <w:lang w:val="en-US" w:eastAsia="zh-CN"/>
        </w:rPr>
        <w:t>农业农村主管部门负责人员等，经过专家论证</w:t>
      </w:r>
      <w:r>
        <w:rPr>
          <w:rFonts w:hint="default" w:ascii="Times New Roman" w:hAnsi="Times New Roman" w:cs="Times New Roman" w:eastAsiaTheme="minorEastAsia"/>
          <w:b w:val="0"/>
          <w:bCs w:val="0"/>
          <w:sz w:val="24"/>
        </w:rPr>
        <w:t>，对本</w:t>
      </w:r>
      <w:r>
        <w:rPr>
          <w:rFonts w:hint="eastAsia" w:cs="Times New Roman" w:eastAsiaTheme="minorEastAsia"/>
          <w:b w:val="0"/>
          <w:bCs w:val="0"/>
          <w:sz w:val="24"/>
          <w:lang w:val="en-US" w:eastAsia="zh-CN"/>
        </w:rPr>
        <w:t>文件</w:t>
      </w:r>
      <w:r>
        <w:rPr>
          <w:rFonts w:hint="default" w:ascii="Times New Roman" w:hAnsi="Times New Roman" w:cs="Times New Roman" w:eastAsiaTheme="minorEastAsia"/>
          <w:b w:val="0"/>
          <w:bCs w:val="0"/>
          <w:sz w:val="24"/>
          <w:lang w:val="en-US" w:eastAsia="zh-CN"/>
        </w:rPr>
        <w:t>中</w:t>
      </w:r>
      <w:r>
        <w:rPr>
          <w:rFonts w:hint="default" w:ascii="Times New Roman" w:hAnsi="Times New Roman" w:cs="Times New Roman" w:eastAsiaTheme="minorEastAsia"/>
          <w:b w:val="0"/>
          <w:bCs w:val="0"/>
          <w:sz w:val="24"/>
        </w:rPr>
        <w:t>指标的重要性进行判断，形成统一修改建议及意见后</w:t>
      </w:r>
      <w:r>
        <w:rPr>
          <w:rFonts w:hint="default" w:ascii="Times New Roman" w:hAnsi="Times New Roman" w:cs="Times New Roman" w:eastAsiaTheme="minorEastAsia"/>
          <w:b w:val="0"/>
          <w:bCs w:val="0"/>
          <w:sz w:val="24"/>
          <w:lang w:eastAsia="zh-CN"/>
        </w:rPr>
        <w:t>，</w:t>
      </w:r>
      <w:r>
        <w:rPr>
          <w:rFonts w:hint="eastAsia" w:cs="Times New Roman" w:eastAsiaTheme="minorEastAsia"/>
          <w:b w:val="0"/>
          <w:bCs w:val="0"/>
          <w:sz w:val="24"/>
          <w:lang w:val="en-US" w:eastAsia="zh-CN"/>
        </w:rPr>
        <w:t>对标准进行修改完善</w:t>
      </w:r>
      <w:r>
        <w:rPr>
          <w:rFonts w:hint="default" w:ascii="Times New Roman" w:hAnsi="Times New Roman" w:cs="Times New Roman" w:eastAsiaTheme="minorEastAsia"/>
          <w:b w:val="0"/>
          <w:bCs w:val="0"/>
          <w:sz w:val="24"/>
          <w:lang w:eastAsia="zh-CN"/>
        </w:rPr>
        <w:t>。</w:t>
      </w:r>
    </w:p>
    <w:p w14:paraId="508846FB">
      <w:pPr>
        <w:pStyle w:val="18"/>
        <w:adjustRightInd w:val="0"/>
        <w:spacing w:line="360" w:lineRule="auto"/>
        <w:ind w:firstLine="560" w:firstLineChars="200"/>
        <w:contextualSpacing/>
        <w:rPr>
          <w:rFonts w:ascii="黑体" w:hAnsi="黑体" w:eastAsia="黑体"/>
          <w:sz w:val="28"/>
          <w:szCs w:val="28"/>
          <w:highlight w:val="none"/>
        </w:rPr>
      </w:pPr>
      <w:r>
        <w:rPr>
          <w:rFonts w:hint="eastAsia" w:ascii="黑体" w:hAnsi="黑体" w:eastAsia="黑体"/>
          <w:sz w:val="28"/>
          <w:szCs w:val="28"/>
          <w:highlight w:val="none"/>
        </w:rPr>
        <w:t>七、</w:t>
      </w:r>
      <w:r>
        <w:rPr>
          <w:rFonts w:ascii="黑体" w:hAnsi="黑体" w:eastAsia="黑体"/>
          <w:sz w:val="28"/>
          <w:szCs w:val="28"/>
          <w:highlight w:val="none"/>
        </w:rPr>
        <w:t>标准中如果涉及专利，应有明确的知识产权说明</w:t>
      </w:r>
    </w:p>
    <w:p w14:paraId="76B1E3E0">
      <w:pPr>
        <w:spacing w:line="360" w:lineRule="auto"/>
        <w:ind w:firstLine="480" w:firstLineChars="200"/>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本标准未涉及相关专利。</w:t>
      </w:r>
    </w:p>
    <w:p w14:paraId="3C564A6A">
      <w:pPr>
        <w:ind w:firstLine="560" w:firstLineChars="200"/>
        <w:rPr>
          <w:rFonts w:ascii="黑体" w:hAnsi="黑体" w:eastAsia="黑体" w:cs="Times New Roman"/>
          <w:kern w:val="0"/>
          <w:sz w:val="28"/>
          <w:szCs w:val="28"/>
          <w:highlight w:val="none"/>
        </w:rPr>
      </w:pPr>
      <w:r>
        <w:rPr>
          <w:rFonts w:hint="eastAsia" w:ascii="黑体" w:hAnsi="黑体" w:eastAsia="黑体" w:cs="Times New Roman"/>
          <w:kern w:val="0"/>
          <w:sz w:val="28"/>
          <w:szCs w:val="28"/>
          <w:highlight w:val="none"/>
        </w:rPr>
        <w:t>八、与相关法律法规和标准的关系</w:t>
      </w:r>
    </w:p>
    <w:p w14:paraId="23C3AB8F">
      <w:pPr>
        <w:pStyle w:val="18"/>
        <w:adjustRightInd w:val="0"/>
        <w:spacing w:line="360" w:lineRule="auto"/>
        <w:ind w:firstLine="480" w:firstLineChars="200"/>
        <w:contextualSpacing/>
        <w:rPr>
          <w:rFonts w:hint="eastAsia" w:eastAsia="宋体"/>
          <w:sz w:val="24"/>
          <w:szCs w:val="24"/>
          <w:highlight w:val="none"/>
          <w:lang w:eastAsia="zh-CN"/>
        </w:rPr>
      </w:pPr>
      <w:r>
        <w:rPr>
          <w:rFonts w:hint="eastAsia" w:eastAsia="宋体"/>
          <w:sz w:val="24"/>
          <w:szCs w:val="24"/>
          <w:highlight w:val="none"/>
          <w:lang w:eastAsia="zh-CN"/>
        </w:rPr>
        <w:t>在标准的制定过程中严格贯彻国家有关方针、政策、法律和规章，严格执行强制性国家标准和行业标准。与相关的各种基础标准相衔接，遵循政策性和协调统一性的原则。</w:t>
      </w:r>
    </w:p>
    <w:p w14:paraId="2F355E78">
      <w:pPr>
        <w:pStyle w:val="2"/>
        <w:keepNext w:val="0"/>
        <w:keepLines w:val="0"/>
        <w:wordWrap w:val="0"/>
        <w:ind w:left="0" w:leftChars="0" w:firstLine="560" w:firstLineChars="200"/>
        <w:rPr>
          <w:rFonts w:hint="default" w:ascii="Times New Roman" w:hAnsi="Times New Roman" w:cs="Times New Roman"/>
          <w:sz w:val="28"/>
        </w:rPr>
      </w:pPr>
      <w:r>
        <w:rPr>
          <w:rFonts w:hint="eastAsia" w:ascii="Times New Roman" w:hAnsi="Times New Roman" w:cs="Times New Roman"/>
          <w:sz w:val="28"/>
          <w:lang w:val="en-US" w:eastAsia="zh-CN"/>
        </w:rPr>
        <w:t>九</w:t>
      </w:r>
      <w:r>
        <w:rPr>
          <w:rFonts w:hint="default" w:ascii="Times New Roman" w:hAnsi="Times New Roman" w:cs="Times New Roman"/>
          <w:sz w:val="28"/>
        </w:rPr>
        <w:t>、重大分歧意见的处理经过和依据</w:t>
      </w:r>
    </w:p>
    <w:p w14:paraId="2CC0DAF5">
      <w:pPr>
        <w:pStyle w:val="5"/>
        <w:spacing w:before="0" w:beforeAutospacing="0" w:line="360" w:lineRule="auto"/>
        <w:ind w:firstLine="480"/>
        <w:rPr>
          <w:rFonts w:hint="default" w:ascii="Times New Roman" w:hAnsi="Times New Roman" w:cs="Times New Roman"/>
          <w:color w:val="00B0F0"/>
          <w:sz w:val="24"/>
        </w:rPr>
      </w:pPr>
      <w:r>
        <w:rPr>
          <w:rFonts w:hint="default" w:ascii="Times New Roman" w:hAnsi="Times New Roman" w:cs="Times New Roman"/>
          <w:lang w:val="en-US" w:eastAsia="zh-CN"/>
        </w:rPr>
        <w:t>本</w:t>
      </w:r>
      <w:r>
        <w:rPr>
          <w:rFonts w:hint="default" w:ascii="Times New Roman" w:hAnsi="Times New Roman" w:cs="Times New Roman"/>
        </w:rPr>
        <w:t>标准在编制过程中未出现重大分歧意见。</w:t>
      </w:r>
    </w:p>
    <w:p w14:paraId="443F9F50">
      <w:pPr>
        <w:pStyle w:val="2"/>
        <w:keepNext w:val="0"/>
        <w:keepLines w:val="0"/>
        <w:wordWrap w:val="0"/>
        <w:ind w:left="0" w:leftChars="0" w:firstLine="560" w:firstLineChars="200"/>
        <w:rPr>
          <w:rFonts w:hint="default" w:ascii="Times New Roman" w:hAnsi="Times New Roman" w:cs="Times New Roman"/>
          <w:sz w:val="28"/>
        </w:rPr>
      </w:pPr>
      <w:r>
        <w:rPr>
          <w:rFonts w:hint="eastAsia" w:ascii="Times New Roman" w:hAnsi="Times New Roman" w:cs="Times New Roman"/>
          <w:sz w:val="28"/>
          <w:lang w:val="en-US" w:eastAsia="zh-CN"/>
        </w:rPr>
        <w:t>十</w:t>
      </w:r>
      <w:r>
        <w:rPr>
          <w:rFonts w:hint="default" w:ascii="Times New Roman" w:hAnsi="Times New Roman" w:cs="Times New Roman"/>
          <w:sz w:val="28"/>
        </w:rPr>
        <w:t>、与现行的法律、法规和强制性国家标准的关系</w:t>
      </w:r>
    </w:p>
    <w:p w14:paraId="2384A66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在标准的制定过程中严格贯彻国家有关方针、政策、法律和规章，严格执行强制性国家标准和行业标准。与相关的各种基础标准相衔接，遵循政策性和协调统一性的原则。</w:t>
      </w:r>
    </w:p>
    <w:p w14:paraId="75D4CB80">
      <w:pPr>
        <w:pStyle w:val="2"/>
        <w:keepNext w:val="0"/>
        <w:keepLines w:val="0"/>
        <w:wordWrap w:val="0"/>
        <w:ind w:left="0" w:leftChars="0" w:firstLine="560" w:firstLineChars="200"/>
        <w:rPr>
          <w:rFonts w:hint="default" w:ascii="Times New Roman" w:hAnsi="Times New Roman" w:eastAsia="黑体" w:cs="Times New Roman"/>
          <w:sz w:val="28"/>
          <w:lang w:val="en-US" w:eastAsia="zh-CN"/>
        </w:rPr>
      </w:pPr>
      <w:r>
        <w:rPr>
          <w:rFonts w:hint="eastAsia" w:ascii="Times New Roman" w:hAnsi="Times New Roman" w:cs="Times New Roman"/>
          <w:sz w:val="28"/>
          <w:lang w:val="en-US" w:eastAsia="zh-CN"/>
        </w:rPr>
        <w:t>十一</w:t>
      </w:r>
      <w:r>
        <w:rPr>
          <w:rFonts w:hint="default" w:ascii="Times New Roman" w:hAnsi="Times New Roman" w:cs="Times New Roman"/>
          <w:sz w:val="28"/>
        </w:rPr>
        <w:t>、采用国际标准</w:t>
      </w:r>
      <w:r>
        <w:rPr>
          <w:rFonts w:hint="eastAsia" w:ascii="Times New Roman" w:hAnsi="Times New Roman" w:cs="Times New Roman"/>
          <w:sz w:val="28"/>
          <w:lang w:eastAsia="zh-CN"/>
        </w:rPr>
        <w:t>、</w:t>
      </w:r>
      <w:r>
        <w:rPr>
          <w:rFonts w:hint="eastAsia" w:ascii="Times New Roman" w:hAnsi="Times New Roman" w:cs="Times New Roman"/>
          <w:sz w:val="28"/>
          <w:lang w:val="en-US" w:eastAsia="zh-CN"/>
        </w:rPr>
        <w:t>国家标准和行业标准的程度及水平</w:t>
      </w:r>
    </w:p>
    <w:p w14:paraId="0CB342F0">
      <w:pPr>
        <w:pStyle w:val="5"/>
        <w:spacing w:before="0" w:beforeAutospacing="0" w:line="360" w:lineRule="auto"/>
        <w:ind w:firstLine="480"/>
        <w:jc w:val="both"/>
        <w:rPr>
          <w:rFonts w:hint="default" w:ascii="Times New Roman" w:hAnsi="Times New Roman" w:cs="Times New Roman"/>
          <w:sz w:val="24"/>
        </w:rPr>
      </w:pPr>
      <w:r>
        <w:rPr>
          <w:rFonts w:hint="default" w:ascii="Times New Roman" w:hAnsi="Times New Roman" w:cs="Times New Roman"/>
        </w:rPr>
        <w:t>本标准在关键技术指标上与</w:t>
      </w:r>
      <w:r>
        <w:rPr>
          <w:rFonts w:hint="eastAsia" w:cs="Times New Roman"/>
          <w:lang w:val="en-US" w:eastAsia="zh-CN"/>
        </w:rPr>
        <w:t>国家标准及农业行业</w:t>
      </w:r>
      <w:r>
        <w:rPr>
          <w:rFonts w:hint="default" w:ascii="Times New Roman" w:hAnsi="Times New Roman" w:cs="Times New Roman"/>
        </w:rPr>
        <w:t>标准保持协调，全面覆盖国家标准强制性要求，可为绿色优质农产品</w:t>
      </w:r>
      <w:r>
        <w:rPr>
          <w:rFonts w:hint="eastAsia" w:cs="Times New Roman"/>
          <w:lang w:eastAsia="zh-CN"/>
        </w:rPr>
        <w:t>产地</w:t>
      </w:r>
      <w:r>
        <w:rPr>
          <w:rFonts w:hint="default" w:ascii="Times New Roman" w:hAnsi="Times New Roman" w:cs="Times New Roman"/>
        </w:rPr>
        <w:t>的规范化</w:t>
      </w:r>
      <w:r>
        <w:rPr>
          <w:rFonts w:hint="eastAsia" w:cs="Times New Roman"/>
          <w:lang w:val="en-US" w:eastAsia="zh-CN"/>
        </w:rPr>
        <w:t>评价提供</w:t>
      </w:r>
      <w:r>
        <w:rPr>
          <w:rFonts w:hint="default" w:ascii="Times New Roman" w:hAnsi="Times New Roman" w:cs="Times New Roman"/>
        </w:rPr>
        <w:t>技术支撑。</w:t>
      </w:r>
    </w:p>
    <w:p w14:paraId="4967A086">
      <w:pPr>
        <w:pStyle w:val="2"/>
        <w:keepNext w:val="0"/>
        <w:keepLines w:val="0"/>
        <w:wordWrap w:val="0"/>
        <w:ind w:left="0" w:leftChars="0" w:firstLine="560" w:firstLineChars="200"/>
        <w:rPr>
          <w:rFonts w:hint="default" w:ascii="Times New Roman" w:hAnsi="Times New Roman" w:cs="Times New Roman"/>
          <w:sz w:val="28"/>
        </w:rPr>
      </w:pPr>
      <w:r>
        <w:rPr>
          <w:rFonts w:hint="eastAsia" w:ascii="Times New Roman" w:hAnsi="Times New Roman" w:cs="Times New Roman"/>
          <w:sz w:val="28"/>
          <w:lang w:val="en-US" w:eastAsia="zh-CN"/>
        </w:rPr>
        <w:t>十二</w:t>
      </w:r>
      <w:r>
        <w:rPr>
          <w:rFonts w:hint="default" w:ascii="Times New Roman" w:hAnsi="Times New Roman" w:cs="Times New Roman"/>
          <w:sz w:val="28"/>
        </w:rPr>
        <w:t>、其他应予说明的事项。</w:t>
      </w:r>
    </w:p>
    <w:p w14:paraId="09BF050D">
      <w:pPr>
        <w:pStyle w:val="5"/>
        <w:spacing w:line="440" w:lineRule="exact"/>
        <w:ind w:firstLine="480"/>
        <w:rPr>
          <w:rFonts w:hint="default" w:ascii="Times New Roman" w:hAnsi="Times New Roman" w:cs="Times New Roman"/>
        </w:rPr>
      </w:pPr>
      <w:r>
        <w:rPr>
          <w:rFonts w:hint="default" w:ascii="Times New Roman" w:hAnsi="Times New Roman" w:cs="Times New Roman"/>
        </w:rPr>
        <w:t>本标准</w:t>
      </w:r>
      <w:r>
        <w:rPr>
          <w:rFonts w:hint="eastAsia" w:ascii="Times New Roman" w:hAnsi="Times New Roman" w:cs="Times New Roman"/>
          <w:lang w:val="en-US" w:eastAsia="zh-CN"/>
        </w:rPr>
        <w:t>无</w:t>
      </w:r>
      <w:r>
        <w:rPr>
          <w:rFonts w:hint="default" w:ascii="Times New Roman" w:hAnsi="Times New Roman" w:cs="Times New Roman"/>
        </w:rPr>
        <w:t>其他需要说明的事项。</w:t>
      </w:r>
    </w:p>
    <w:p w14:paraId="13623910">
      <w:pPr>
        <w:jc w:val="right"/>
        <w:rPr>
          <w:rFonts w:hint="eastAsia"/>
          <w:sz w:val="24"/>
          <w:highlight w:val="none"/>
        </w:rPr>
      </w:pPr>
    </w:p>
    <w:p w14:paraId="34A3F9B0">
      <w:pPr>
        <w:jc w:val="right"/>
        <w:rPr>
          <w:rFonts w:hint="eastAsia"/>
          <w:sz w:val="24"/>
          <w:highlight w:val="none"/>
        </w:rPr>
      </w:pPr>
    </w:p>
    <w:p w14:paraId="0B40425E">
      <w:pPr>
        <w:jc w:val="right"/>
        <w:rPr>
          <w:rFonts w:hint="eastAsia"/>
          <w:sz w:val="24"/>
          <w:highlight w:val="none"/>
          <w:lang w:val="en-US" w:eastAsia="zh-CN"/>
        </w:rPr>
      </w:pPr>
      <w:r>
        <w:rPr>
          <w:rFonts w:hint="eastAsia"/>
          <w:sz w:val="24"/>
          <w:highlight w:val="none"/>
        </w:rPr>
        <w:t>《</w:t>
      </w:r>
      <w:r>
        <w:rPr>
          <w:rFonts w:hint="eastAsia"/>
          <w:sz w:val="24"/>
          <w:highlight w:val="none"/>
          <w:lang w:val="en-US" w:eastAsia="zh-CN"/>
        </w:rPr>
        <w:t>绿色优质农产品产地评价规范</w:t>
      </w:r>
      <w:r>
        <w:rPr>
          <w:rFonts w:hint="eastAsia"/>
          <w:sz w:val="24"/>
          <w:highlight w:val="none"/>
        </w:rPr>
        <w:t>》标准</w:t>
      </w:r>
      <w:r>
        <w:rPr>
          <w:rFonts w:hint="eastAsia"/>
          <w:sz w:val="24"/>
          <w:highlight w:val="none"/>
          <w:lang w:val="en-US" w:eastAsia="zh-CN"/>
        </w:rPr>
        <w:t>编制组</w:t>
      </w:r>
    </w:p>
    <w:p w14:paraId="0D1830C1">
      <w:pPr>
        <w:adjustRightInd w:val="0"/>
        <w:snapToGrid w:val="0"/>
        <w:spacing w:beforeLines="10" w:afterLines="10" w:line="360" w:lineRule="auto"/>
        <w:ind w:firstLine="480" w:firstLineChars="200"/>
        <w:rPr>
          <w:rFonts w:hint="default" w:ascii="Times New Roman" w:hAnsi="Times New Roman" w:eastAsia="楷体_GB2312" w:cs="Times New Roman"/>
          <w:bCs/>
        </w:rPr>
      </w:pPr>
      <w:r>
        <w:rPr>
          <w:rFonts w:hint="eastAsia"/>
          <w:sz w:val="24"/>
          <w:highlight w:val="none"/>
          <w:lang w:val="en-US" w:eastAsia="zh-CN"/>
        </w:rPr>
        <w:t xml:space="preserve"> </w:t>
      </w:r>
    </w:p>
    <w:p w14:paraId="27130BB4">
      <w:pPr>
        <w:rPr>
          <w:rFonts w:hint="default" w:ascii="Times New Roman" w:hAnsi="Times New Roman" w:cs="Times New Roman"/>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8081282"/>
      <w:docPartObj>
        <w:docPartGallery w:val="autotext"/>
      </w:docPartObj>
    </w:sdtPr>
    <w:sdtContent>
      <w:p w14:paraId="76977DB9">
        <w:pPr>
          <w:pStyle w:val="6"/>
          <w:jc w:val="center"/>
        </w:pPr>
        <w:r>
          <w:fldChar w:fldCharType="begin"/>
        </w:r>
        <w:r>
          <w:instrText xml:space="preserve">PAGE   \* MERGEFORMAT</w:instrText>
        </w:r>
        <w:r>
          <w:fldChar w:fldCharType="separate"/>
        </w:r>
        <w:r>
          <w:rPr>
            <w:lang w:val="zh-CN"/>
          </w:rPr>
          <w:t>2</w:t>
        </w:r>
        <w:r>
          <w:fldChar w:fldCharType="end"/>
        </w:r>
      </w:p>
    </w:sdtContent>
  </w:sdt>
  <w:p w14:paraId="6AFDC14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WRhZGVhM2FhM2NmN2Y5Njc2NGY3N2ZjNzY0MjIifQ=="/>
  </w:docVars>
  <w:rsids>
    <w:rsidRoot w:val="00AA5B4F"/>
    <w:rsid w:val="00404AB0"/>
    <w:rsid w:val="009316BA"/>
    <w:rsid w:val="00AA5B4F"/>
    <w:rsid w:val="00E0542E"/>
    <w:rsid w:val="039B5B6E"/>
    <w:rsid w:val="03CD6DE7"/>
    <w:rsid w:val="0472477B"/>
    <w:rsid w:val="059744C6"/>
    <w:rsid w:val="05A06BA9"/>
    <w:rsid w:val="061858B5"/>
    <w:rsid w:val="06A01885"/>
    <w:rsid w:val="07172149"/>
    <w:rsid w:val="093E5BF3"/>
    <w:rsid w:val="095E49A0"/>
    <w:rsid w:val="0D49213D"/>
    <w:rsid w:val="13C75EEA"/>
    <w:rsid w:val="13CD44E3"/>
    <w:rsid w:val="13EB0D72"/>
    <w:rsid w:val="15530B8E"/>
    <w:rsid w:val="189E3809"/>
    <w:rsid w:val="18AD1504"/>
    <w:rsid w:val="18F376D4"/>
    <w:rsid w:val="1A23158A"/>
    <w:rsid w:val="1A9464DB"/>
    <w:rsid w:val="1AC21F6C"/>
    <w:rsid w:val="1ADF7274"/>
    <w:rsid w:val="1B811695"/>
    <w:rsid w:val="1BC26594"/>
    <w:rsid w:val="1CC864EB"/>
    <w:rsid w:val="1E316283"/>
    <w:rsid w:val="1F2717A8"/>
    <w:rsid w:val="1F44687A"/>
    <w:rsid w:val="21BE5F16"/>
    <w:rsid w:val="23E703CC"/>
    <w:rsid w:val="24D27C2B"/>
    <w:rsid w:val="24D81D41"/>
    <w:rsid w:val="271433DD"/>
    <w:rsid w:val="27BB1A8B"/>
    <w:rsid w:val="29660DA9"/>
    <w:rsid w:val="29703622"/>
    <w:rsid w:val="29884257"/>
    <w:rsid w:val="2AD9663B"/>
    <w:rsid w:val="2C4A043F"/>
    <w:rsid w:val="2EA36628"/>
    <w:rsid w:val="2FDD2EE6"/>
    <w:rsid w:val="32230959"/>
    <w:rsid w:val="338516BB"/>
    <w:rsid w:val="33BF64D2"/>
    <w:rsid w:val="34993C05"/>
    <w:rsid w:val="35985E17"/>
    <w:rsid w:val="35B36DA3"/>
    <w:rsid w:val="35DA7A99"/>
    <w:rsid w:val="36285368"/>
    <w:rsid w:val="363C7BB3"/>
    <w:rsid w:val="36B76594"/>
    <w:rsid w:val="383F3AD7"/>
    <w:rsid w:val="397717AB"/>
    <w:rsid w:val="3A07588E"/>
    <w:rsid w:val="3C101F4E"/>
    <w:rsid w:val="3CAC3C5B"/>
    <w:rsid w:val="3EBE49F5"/>
    <w:rsid w:val="3EC35234"/>
    <w:rsid w:val="3F4C2C22"/>
    <w:rsid w:val="3F7665C4"/>
    <w:rsid w:val="3FE025B1"/>
    <w:rsid w:val="411918A4"/>
    <w:rsid w:val="4157429D"/>
    <w:rsid w:val="43A52A02"/>
    <w:rsid w:val="43B67175"/>
    <w:rsid w:val="45F436DF"/>
    <w:rsid w:val="45FC0920"/>
    <w:rsid w:val="46C67DD9"/>
    <w:rsid w:val="46EE79A4"/>
    <w:rsid w:val="46F60723"/>
    <w:rsid w:val="477E4B57"/>
    <w:rsid w:val="48101921"/>
    <w:rsid w:val="48154A3C"/>
    <w:rsid w:val="49A277C8"/>
    <w:rsid w:val="4D7042DE"/>
    <w:rsid w:val="5041184C"/>
    <w:rsid w:val="50467097"/>
    <w:rsid w:val="517A0D6E"/>
    <w:rsid w:val="51AC35BC"/>
    <w:rsid w:val="5209006C"/>
    <w:rsid w:val="54BD7210"/>
    <w:rsid w:val="56B27D73"/>
    <w:rsid w:val="589B3DB3"/>
    <w:rsid w:val="58B93F95"/>
    <w:rsid w:val="5C8C6596"/>
    <w:rsid w:val="5CA732CB"/>
    <w:rsid w:val="5E1D7DBE"/>
    <w:rsid w:val="5F0D01F1"/>
    <w:rsid w:val="5F5961AF"/>
    <w:rsid w:val="5F627486"/>
    <w:rsid w:val="634D423C"/>
    <w:rsid w:val="63E90DEA"/>
    <w:rsid w:val="646F71FE"/>
    <w:rsid w:val="64CC695E"/>
    <w:rsid w:val="65A70AE7"/>
    <w:rsid w:val="67B8070C"/>
    <w:rsid w:val="67F813A6"/>
    <w:rsid w:val="684214EF"/>
    <w:rsid w:val="6A826FB8"/>
    <w:rsid w:val="6BDD77EF"/>
    <w:rsid w:val="6C46129B"/>
    <w:rsid w:val="6C4B1F81"/>
    <w:rsid w:val="6DB24B3D"/>
    <w:rsid w:val="6DCD70E8"/>
    <w:rsid w:val="6E2474DF"/>
    <w:rsid w:val="700A5C38"/>
    <w:rsid w:val="70396830"/>
    <w:rsid w:val="72C35C47"/>
    <w:rsid w:val="73751310"/>
    <w:rsid w:val="73A23A24"/>
    <w:rsid w:val="74376BCF"/>
    <w:rsid w:val="748D4483"/>
    <w:rsid w:val="749C6129"/>
    <w:rsid w:val="74B47B61"/>
    <w:rsid w:val="756E3266"/>
    <w:rsid w:val="758B3E18"/>
    <w:rsid w:val="75C25992"/>
    <w:rsid w:val="78810ADD"/>
    <w:rsid w:val="7A807F92"/>
    <w:rsid w:val="7A8543E2"/>
    <w:rsid w:val="7BE40F1E"/>
    <w:rsid w:val="7C652863"/>
    <w:rsid w:val="7D3D7B9D"/>
    <w:rsid w:val="7E7A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9"/>
    <w:pPr>
      <w:keepNext/>
      <w:keepLines/>
      <w:spacing w:line="360" w:lineRule="auto"/>
      <w:ind w:firstLine="440" w:firstLineChars="200"/>
      <w:outlineLvl w:val="0"/>
    </w:pPr>
    <w:rPr>
      <w:rFonts w:ascii="仿宋" w:hAnsi="仿宋" w:eastAsia="黑体"/>
      <w:bCs/>
      <w:kern w:val="44"/>
      <w:sz w:val="22"/>
      <w:szCs w:val="44"/>
    </w:rPr>
  </w:style>
  <w:style w:type="paragraph" w:styleId="3">
    <w:name w:val="heading 2"/>
    <w:basedOn w:val="1"/>
    <w:next w:val="1"/>
    <w:link w:val="14"/>
    <w:autoRedefine/>
    <w:unhideWhenUsed/>
    <w:qFormat/>
    <w:uiPriority w:val="9"/>
    <w:pPr>
      <w:keepNext/>
      <w:keepLines/>
      <w:spacing w:line="360" w:lineRule="auto"/>
      <w:ind w:firstLine="442" w:firstLineChars="200"/>
      <w:outlineLvl w:val="1"/>
    </w:pPr>
    <w:rPr>
      <w:rFonts w:ascii="Cambria" w:hAnsi="Cambria" w:eastAsia="楷体"/>
      <w:b/>
      <w:bCs/>
      <w:sz w:val="2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2"/>
    <w:basedOn w:val="1"/>
    <w:autoRedefine/>
    <w:qFormat/>
    <w:uiPriority w:val="0"/>
    <w:pPr>
      <w:adjustRightInd w:val="0"/>
      <w:spacing w:line="360" w:lineRule="atLeast"/>
      <w:ind w:firstLine="930"/>
      <w:jc w:val="left"/>
      <w:textAlignment w:val="baseline"/>
    </w:pPr>
    <w:rPr>
      <w:kern w:val="0"/>
      <w:sz w:val="24"/>
      <w:szCs w:val="20"/>
    </w:r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7"/>
    <w:autoRedefine/>
    <w:semiHidden/>
    <w:qFormat/>
    <w:uiPriority w:val="99"/>
    <w:rPr>
      <w:sz w:val="18"/>
      <w:szCs w:val="18"/>
    </w:rPr>
  </w:style>
  <w:style w:type="character" w:customStyle="1" w:styleId="12">
    <w:name w:val="页脚 Char"/>
    <w:basedOn w:val="10"/>
    <w:link w:val="6"/>
    <w:autoRedefine/>
    <w:qFormat/>
    <w:uiPriority w:val="99"/>
    <w:rPr>
      <w:sz w:val="18"/>
      <w:szCs w:val="18"/>
    </w:rPr>
  </w:style>
  <w:style w:type="character" w:customStyle="1" w:styleId="13">
    <w:name w:val="标题 1 Char"/>
    <w:basedOn w:val="10"/>
    <w:link w:val="2"/>
    <w:autoRedefine/>
    <w:qFormat/>
    <w:uiPriority w:val="9"/>
    <w:rPr>
      <w:rFonts w:ascii="仿宋" w:hAnsi="仿宋" w:eastAsia="黑体" w:cs="Times New Roman"/>
      <w:bCs/>
      <w:kern w:val="44"/>
      <w:sz w:val="22"/>
      <w:szCs w:val="44"/>
    </w:rPr>
  </w:style>
  <w:style w:type="character" w:customStyle="1" w:styleId="14">
    <w:name w:val="标题 2 Char"/>
    <w:basedOn w:val="10"/>
    <w:link w:val="3"/>
    <w:autoRedefine/>
    <w:qFormat/>
    <w:uiPriority w:val="9"/>
    <w:rPr>
      <w:rFonts w:ascii="Cambria" w:hAnsi="Cambria" w:eastAsia="楷体" w:cs="Times New Roman"/>
      <w:b/>
      <w:bCs/>
      <w:sz w:val="22"/>
      <w:szCs w:val="32"/>
    </w:rPr>
  </w:style>
  <w:style w:type="paragraph" w:customStyle="1" w:styleId="15">
    <w:name w:val="Default"/>
    <w:autoRedefine/>
    <w:qFormat/>
    <w:uiPriority w:val="0"/>
    <w:pPr>
      <w:widowControl w:val="0"/>
      <w:autoSpaceDE w:val="0"/>
      <w:autoSpaceDN w:val="0"/>
      <w:adjustRightInd w:val="0"/>
    </w:pPr>
    <w:rPr>
      <w:rFonts w:ascii="楷体" w:eastAsia="楷体" w:cs="楷体" w:hAnsiTheme="minorHAnsi"/>
      <w:color w:val="000000"/>
      <w:kern w:val="0"/>
      <w:sz w:val="24"/>
      <w:szCs w:val="24"/>
      <w:lang w:val="en-US" w:eastAsia="zh-CN" w:bidi="ar-SA"/>
    </w:rPr>
  </w:style>
  <w:style w:type="paragraph" w:styleId="16">
    <w:name w:val="List Paragraph"/>
    <w:basedOn w:val="1"/>
    <w:autoRedefine/>
    <w:qFormat/>
    <w:uiPriority w:val="34"/>
    <w:pPr>
      <w:ind w:firstLine="420" w:firstLineChars="200"/>
    </w:pPr>
  </w:style>
  <w:style w:type="character" w:customStyle="1" w:styleId="17">
    <w:name w:val="fontstyle01"/>
    <w:basedOn w:val="10"/>
    <w:autoRedefine/>
    <w:qFormat/>
    <w:uiPriority w:val="0"/>
    <w:rPr>
      <w:rFonts w:ascii="FZXBSK--GBK1-0" w:hAnsi="FZXBSK--GBK1-0" w:eastAsia="FZXBSK--GBK1-0" w:cs="FZXBSK--GBK1-0"/>
      <w:color w:val="000000"/>
      <w:sz w:val="40"/>
      <w:szCs w:val="40"/>
    </w:rPr>
  </w:style>
  <w:style w:type="paragraph" w:customStyle="1" w:styleId="1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5933</Words>
  <Characters>6160</Characters>
  <Lines>6</Lines>
  <Paragraphs>1</Paragraphs>
  <TotalTime>13</TotalTime>
  <ScaleCrop>false</ScaleCrop>
  <LinksUpToDate>false</LinksUpToDate>
  <CharactersWithSpaces>6228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2020-02-11T05:48:00Z</dcterms:created>
  <dc:creator>wyy</dc:creator>
  <cp:lastModifiedBy>liliping</cp:lastModifiedBy>
  <cp:lastPrinted>2024-02-26T07:50:00Z</cp:lastPrinted>
  <dcterms:modified xsi:type="dcterms:W3CDTF">2026-04-24T02:43:57Z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9AEBFFF183A445C29A5B59A016DE8F58_13</vt:lpwstr>
  </property>
  <property fmtid="{D5CDD505-2E9C-101B-9397-08002B2CF9AE}" pid="4" name="KSOTemplateDocerSaveRecord">
    <vt:lpwstr>eyJoZGlkIjoiMzc0YjViNzhiOTQ3ODE1ZTMwYTliMTZiMTk2NDAwNzMiLCJ1c2VySWQiOiI1ODQyMTg5MzYifQ==</vt:lpwstr>
  </property>
</Properties>
</file>