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323CB">
      <w:pPr>
        <w:pStyle w:val="2"/>
        <w:keepNext w:val="0"/>
        <w:keepLines w:val="0"/>
        <w:pageBreakBefore w:val="0"/>
        <w:widowControl/>
        <w:kinsoku w:val="0"/>
        <w:wordWrap/>
        <w:overflowPunct/>
        <w:topLinePunct w:val="0"/>
        <w:autoSpaceDE w:val="0"/>
        <w:autoSpaceDN w:val="0"/>
        <w:bidi w:val="0"/>
        <w:adjustRightInd w:val="0"/>
        <w:snapToGrid w:val="0"/>
        <w:spacing w:before="43" w:line="236" w:lineRule="auto"/>
        <w:ind w:left="0" w:right="8351" w:firstLine="0"/>
        <w:textAlignment w:val="baseline"/>
        <w:rPr>
          <w:rFonts w:hint="default" w:eastAsia="黑体"/>
          <w:sz w:val="21"/>
          <w:szCs w:val="21"/>
          <w:lang w:val="en-US" w:eastAsia="zh-CN"/>
        </w:rPr>
      </w:pPr>
      <w:r>
        <w:rPr>
          <w:spacing w:val="-4"/>
          <w:sz w:val="21"/>
          <w:szCs w:val="21"/>
        </w:rPr>
        <w:t>ICS</w:t>
      </w:r>
      <w:r>
        <w:rPr>
          <w:spacing w:val="51"/>
          <w:sz w:val="21"/>
          <w:szCs w:val="21"/>
        </w:rPr>
        <w:t xml:space="preserve"> </w:t>
      </w:r>
      <w:r>
        <w:rPr>
          <w:spacing w:val="-4"/>
          <w:sz w:val="21"/>
          <w:szCs w:val="21"/>
        </w:rPr>
        <w:t>65.020.20</w:t>
      </w:r>
      <w:r>
        <w:rPr>
          <w:sz w:val="21"/>
          <w:szCs w:val="21"/>
        </w:rPr>
        <w:t xml:space="preserve"> </w:t>
      </w:r>
      <w:r>
        <w:rPr>
          <w:spacing w:val="-2"/>
          <w:sz w:val="21"/>
          <w:szCs w:val="21"/>
        </w:rPr>
        <w:t>CCS</w:t>
      </w:r>
      <w:r>
        <w:rPr>
          <w:spacing w:val="51"/>
          <w:sz w:val="21"/>
          <w:szCs w:val="21"/>
        </w:rPr>
        <w:t xml:space="preserve"> </w:t>
      </w:r>
      <w:r>
        <w:rPr>
          <w:spacing w:val="-2"/>
          <w:sz w:val="21"/>
          <w:szCs w:val="21"/>
        </w:rPr>
        <w:t>B</w:t>
      </w:r>
      <w:r>
        <w:rPr>
          <w:rFonts w:hint="eastAsia"/>
          <w:spacing w:val="-2"/>
          <w:sz w:val="21"/>
          <w:szCs w:val="21"/>
          <w:lang w:val="en-US" w:eastAsia="zh-CN"/>
        </w:rPr>
        <w:t>00</w:t>
      </w:r>
    </w:p>
    <w:p w14:paraId="29981B04">
      <w:pPr>
        <w:pStyle w:val="2"/>
        <w:spacing w:before="1" w:line="228" w:lineRule="auto"/>
        <w:ind w:left="5839"/>
        <w:outlineLvl w:val="0"/>
        <w:rPr>
          <w:sz w:val="96"/>
          <w:szCs w:val="96"/>
        </w:rPr>
      </w:pPr>
      <w:r>
        <w:rPr>
          <w:b/>
          <w:bCs/>
          <w:spacing w:val="66"/>
          <w:w w:val="113"/>
          <w:sz w:val="96"/>
          <w:szCs w:val="96"/>
        </w:rPr>
        <w:t>T/CGFA</w:t>
      </w:r>
    </w:p>
    <w:p w14:paraId="7A6BB057">
      <w:pPr>
        <w:pStyle w:val="2"/>
        <w:spacing w:line="218" w:lineRule="auto"/>
        <w:rPr>
          <w:sz w:val="48"/>
          <w:szCs w:val="48"/>
        </w:rPr>
      </w:pPr>
      <w:r>
        <w:rPr>
          <w:spacing w:val="-27"/>
          <w:sz w:val="48"/>
          <w:szCs w:val="48"/>
        </w:rPr>
        <w:t>中</w:t>
      </w:r>
      <w:r>
        <w:rPr>
          <w:spacing w:val="167"/>
          <w:sz w:val="48"/>
          <w:szCs w:val="48"/>
        </w:rPr>
        <w:t xml:space="preserve"> </w:t>
      </w:r>
      <w:r>
        <w:rPr>
          <w:spacing w:val="-27"/>
          <w:sz w:val="48"/>
          <w:szCs w:val="48"/>
        </w:rPr>
        <w:t>国</w:t>
      </w:r>
      <w:r>
        <w:rPr>
          <w:spacing w:val="133"/>
          <w:sz w:val="48"/>
          <w:szCs w:val="48"/>
        </w:rPr>
        <w:t xml:space="preserve"> </w:t>
      </w:r>
      <w:r>
        <w:rPr>
          <w:spacing w:val="-27"/>
          <w:sz w:val="48"/>
          <w:szCs w:val="48"/>
        </w:rPr>
        <w:t>绿</w:t>
      </w:r>
      <w:r>
        <w:rPr>
          <w:spacing w:val="138"/>
          <w:sz w:val="48"/>
          <w:szCs w:val="48"/>
        </w:rPr>
        <w:t xml:space="preserve"> </w:t>
      </w:r>
      <w:r>
        <w:rPr>
          <w:spacing w:val="-27"/>
          <w:sz w:val="48"/>
          <w:szCs w:val="48"/>
        </w:rPr>
        <w:t>色</w:t>
      </w:r>
      <w:r>
        <w:rPr>
          <w:spacing w:val="131"/>
          <w:sz w:val="48"/>
          <w:szCs w:val="48"/>
        </w:rPr>
        <w:t xml:space="preserve"> </w:t>
      </w:r>
      <w:r>
        <w:rPr>
          <w:spacing w:val="-27"/>
          <w:sz w:val="48"/>
          <w:szCs w:val="48"/>
        </w:rPr>
        <w:t>食</w:t>
      </w:r>
      <w:r>
        <w:rPr>
          <w:spacing w:val="156"/>
          <w:sz w:val="48"/>
          <w:szCs w:val="48"/>
        </w:rPr>
        <w:t xml:space="preserve"> </w:t>
      </w:r>
      <w:r>
        <w:rPr>
          <w:spacing w:val="-27"/>
          <w:sz w:val="48"/>
          <w:szCs w:val="48"/>
        </w:rPr>
        <w:t>品</w:t>
      </w:r>
      <w:r>
        <w:rPr>
          <w:spacing w:val="130"/>
          <w:sz w:val="48"/>
          <w:szCs w:val="48"/>
        </w:rPr>
        <w:t xml:space="preserve"> </w:t>
      </w:r>
      <w:r>
        <w:rPr>
          <w:spacing w:val="-27"/>
          <w:sz w:val="48"/>
          <w:szCs w:val="48"/>
        </w:rPr>
        <w:t>协</w:t>
      </w:r>
      <w:r>
        <w:rPr>
          <w:spacing w:val="128"/>
          <w:sz w:val="48"/>
          <w:szCs w:val="48"/>
        </w:rPr>
        <w:t xml:space="preserve"> </w:t>
      </w:r>
      <w:r>
        <w:rPr>
          <w:spacing w:val="-27"/>
          <w:sz w:val="48"/>
          <w:szCs w:val="48"/>
        </w:rPr>
        <w:t>会</w:t>
      </w:r>
      <w:r>
        <w:rPr>
          <w:spacing w:val="159"/>
          <w:sz w:val="48"/>
          <w:szCs w:val="48"/>
        </w:rPr>
        <w:t xml:space="preserve"> </w:t>
      </w:r>
      <w:r>
        <w:rPr>
          <w:spacing w:val="-27"/>
          <w:sz w:val="48"/>
          <w:szCs w:val="48"/>
        </w:rPr>
        <w:t>团</w:t>
      </w:r>
      <w:r>
        <w:rPr>
          <w:spacing w:val="130"/>
          <w:sz w:val="48"/>
          <w:szCs w:val="48"/>
        </w:rPr>
        <w:t xml:space="preserve"> </w:t>
      </w:r>
      <w:r>
        <w:rPr>
          <w:spacing w:val="-27"/>
          <w:sz w:val="48"/>
          <w:szCs w:val="48"/>
        </w:rPr>
        <w:t>体</w:t>
      </w:r>
      <w:r>
        <w:rPr>
          <w:spacing w:val="122"/>
          <w:sz w:val="48"/>
          <w:szCs w:val="48"/>
        </w:rPr>
        <w:t xml:space="preserve"> </w:t>
      </w:r>
      <w:r>
        <w:rPr>
          <w:spacing w:val="-27"/>
          <w:sz w:val="48"/>
          <w:szCs w:val="48"/>
        </w:rPr>
        <w:t>标</w:t>
      </w:r>
      <w:r>
        <w:rPr>
          <w:spacing w:val="134"/>
          <w:sz w:val="48"/>
          <w:szCs w:val="48"/>
        </w:rPr>
        <w:t xml:space="preserve"> </w:t>
      </w:r>
      <w:r>
        <w:rPr>
          <w:spacing w:val="-27"/>
          <w:sz w:val="48"/>
          <w:szCs w:val="48"/>
        </w:rPr>
        <w:t>准</w:t>
      </w:r>
    </w:p>
    <w:p w14:paraId="6436F928">
      <w:pPr>
        <w:spacing w:line="245" w:lineRule="auto"/>
        <w:rPr>
          <w:rFonts w:ascii="Arial"/>
          <w:sz w:val="21"/>
        </w:rPr>
      </w:pPr>
    </w:p>
    <w:p w14:paraId="54F532DE">
      <w:pPr>
        <w:spacing w:line="246" w:lineRule="auto"/>
        <w:rPr>
          <w:rFonts w:ascii="Arial"/>
          <w:sz w:val="21"/>
        </w:rPr>
      </w:pPr>
    </w:p>
    <w:p w14:paraId="10234A62">
      <w:pPr>
        <w:pStyle w:val="2"/>
        <w:spacing w:before="91" w:line="234" w:lineRule="auto"/>
        <w:ind w:left="7378"/>
      </w:pPr>
      <w:r>
        <w:rPr>
          <w:spacing w:val="-1"/>
        </w:rPr>
        <w:t>T/XXX XXX—XXXX</w:t>
      </w:r>
    </w:p>
    <w:p w14:paraId="5090DE42">
      <w:pPr>
        <w:spacing w:line="248" w:lineRule="auto"/>
        <w:rPr>
          <w:rFonts w:ascii="Arial"/>
          <w:sz w:val="21"/>
        </w:rPr>
      </w:pPr>
    </w:p>
    <w:p w14:paraId="46C4251C">
      <w:pPr>
        <w:spacing w:line="249" w:lineRule="auto"/>
        <w:rPr>
          <w:rFonts w:ascii="Arial"/>
          <w:sz w:val="21"/>
        </w:rPr>
      </w:pPr>
      <w:r>
        <w:pict>
          <v:shape id="_x0000_s1026" o:spid="_x0000_s1026" style="position:absolute;left:0pt;margin-left:1.5pt;margin-top:7.2pt;height:1pt;width:487.2pt;z-index:251659264;mso-width-relative:page;mso-height-relative:page;" fillcolor="#000000" filled="t" stroked="f" coordsize="9744,20" path="m0,19l9743,19,9743,0,0,0,0,19xe">
            <v:path/>
            <v:fill on="t" focussize="0,0"/>
            <v:stroke on="f"/>
            <v:imagedata o:title=""/>
            <o:lock v:ext="edit"/>
          </v:shape>
        </w:pict>
      </w:r>
    </w:p>
    <w:p w14:paraId="608FFFA8">
      <w:pPr>
        <w:spacing w:line="249" w:lineRule="auto"/>
        <w:rPr>
          <w:rFonts w:ascii="Arial"/>
          <w:sz w:val="21"/>
        </w:rPr>
      </w:pPr>
    </w:p>
    <w:p w14:paraId="7873FAB9">
      <w:pPr>
        <w:spacing w:line="249" w:lineRule="auto"/>
        <w:rPr>
          <w:rFonts w:ascii="Arial"/>
          <w:sz w:val="21"/>
        </w:rPr>
      </w:pPr>
    </w:p>
    <w:p w14:paraId="1C009CA0">
      <w:pPr>
        <w:spacing w:line="249" w:lineRule="auto"/>
        <w:rPr>
          <w:rFonts w:ascii="Arial"/>
          <w:sz w:val="21"/>
        </w:rPr>
      </w:pPr>
    </w:p>
    <w:p w14:paraId="7FD9D9D6">
      <w:pPr>
        <w:spacing w:line="249" w:lineRule="auto"/>
        <w:rPr>
          <w:rFonts w:ascii="Arial"/>
          <w:sz w:val="21"/>
        </w:rPr>
      </w:pPr>
    </w:p>
    <w:p w14:paraId="577378C7">
      <w:pPr>
        <w:spacing w:line="249" w:lineRule="auto"/>
        <w:rPr>
          <w:rFonts w:ascii="Arial"/>
          <w:sz w:val="21"/>
        </w:rPr>
      </w:pPr>
    </w:p>
    <w:p w14:paraId="5F7AAA08">
      <w:pPr>
        <w:spacing w:line="249" w:lineRule="auto"/>
        <w:rPr>
          <w:rFonts w:ascii="Arial"/>
          <w:sz w:val="21"/>
        </w:rPr>
      </w:pPr>
    </w:p>
    <w:p w14:paraId="3625EC83">
      <w:pPr>
        <w:spacing w:line="249" w:lineRule="auto"/>
        <w:rPr>
          <w:rFonts w:ascii="Arial"/>
          <w:sz w:val="21"/>
        </w:rPr>
      </w:pPr>
    </w:p>
    <w:p w14:paraId="7E7791B4">
      <w:pPr>
        <w:spacing w:line="249" w:lineRule="auto"/>
        <w:rPr>
          <w:rFonts w:ascii="Arial"/>
          <w:sz w:val="21"/>
        </w:rPr>
      </w:pPr>
    </w:p>
    <w:p w14:paraId="08893E91">
      <w:pPr>
        <w:pStyle w:val="2"/>
        <w:spacing w:before="169" w:line="218" w:lineRule="auto"/>
        <w:ind w:left="1294"/>
        <w:outlineLvl w:val="1"/>
        <w:rPr>
          <w:sz w:val="52"/>
          <w:szCs w:val="52"/>
        </w:rPr>
      </w:pPr>
      <w:r>
        <w:rPr>
          <w:rFonts w:hint="eastAsia"/>
          <w:spacing w:val="-4"/>
          <w:sz w:val="52"/>
          <w:szCs w:val="52"/>
        </w:rPr>
        <w:t>绿色优质农产品</w:t>
      </w:r>
      <w:r>
        <w:rPr>
          <w:rFonts w:hint="eastAsia"/>
          <w:spacing w:val="-4"/>
          <w:sz w:val="52"/>
          <w:szCs w:val="52"/>
          <w:lang w:eastAsia="zh-CN"/>
        </w:rPr>
        <w:t>产地</w:t>
      </w:r>
      <w:r>
        <w:rPr>
          <w:rFonts w:hint="eastAsia"/>
          <w:spacing w:val="-4"/>
          <w:sz w:val="52"/>
          <w:szCs w:val="52"/>
        </w:rPr>
        <w:t>评价规范</w:t>
      </w:r>
    </w:p>
    <w:p w14:paraId="28C896C4">
      <w:pPr>
        <w:spacing w:line="358" w:lineRule="auto"/>
        <w:rPr>
          <w:rFonts w:ascii="Arial"/>
          <w:sz w:val="21"/>
        </w:rPr>
      </w:pPr>
    </w:p>
    <w:p w14:paraId="5C730F80">
      <w:pPr>
        <w:keepNext w:val="0"/>
        <w:keepLines w:val="0"/>
        <w:pageBreakBefore w:val="0"/>
        <w:widowControl/>
        <w:kinsoku w:val="0"/>
        <w:wordWrap/>
        <w:overflowPunct/>
        <w:topLinePunct w:val="0"/>
        <w:autoSpaceDE w:val="0"/>
        <w:autoSpaceDN w:val="0"/>
        <w:bidi w:val="0"/>
        <w:adjustRightInd w:val="0"/>
        <w:snapToGrid w:val="0"/>
        <w:spacing w:before="105" w:line="360" w:lineRule="auto"/>
        <w:jc w:val="center"/>
        <w:textAlignment w:val="baseline"/>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pacing w:val="-1"/>
          <w:sz w:val="28"/>
          <w:szCs w:val="28"/>
          <w:lang w:val="en-US" w:eastAsia="zh-CN"/>
        </w:rPr>
        <w:t>Specification for evaluation of green and high-quality agricultural production area</w:t>
      </w:r>
    </w:p>
    <w:p w14:paraId="57179312">
      <w:pPr>
        <w:spacing w:line="277" w:lineRule="auto"/>
        <w:rPr>
          <w:rFonts w:ascii="Arial"/>
          <w:sz w:val="21"/>
        </w:rPr>
      </w:pPr>
    </w:p>
    <w:p w14:paraId="689FA145">
      <w:pPr>
        <w:pStyle w:val="2"/>
        <w:spacing w:before="118" w:line="218" w:lineRule="auto"/>
        <w:jc w:val="center"/>
        <w:rPr>
          <w:sz w:val="36"/>
          <w:szCs w:val="36"/>
        </w:rPr>
      </w:pPr>
      <w:r>
        <w:rPr>
          <w:spacing w:val="-10"/>
          <w:sz w:val="36"/>
          <w:szCs w:val="36"/>
        </w:rPr>
        <w:t>（</w:t>
      </w:r>
      <w:r>
        <w:rPr>
          <w:rFonts w:hint="eastAsia"/>
          <w:spacing w:val="-10"/>
          <w:sz w:val="36"/>
          <w:szCs w:val="36"/>
          <w:lang w:val="en-US" w:eastAsia="zh-CN"/>
        </w:rPr>
        <w:t>征求意见</w:t>
      </w:r>
      <w:r>
        <w:rPr>
          <w:spacing w:val="-10"/>
          <w:sz w:val="36"/>
          <w:szCs w:val="36"/>
        </w:rPr>
        <w:t>稿）</w:t>
      </w:r>
    </w:p>
    <w:p w14:paraId="1E2A8007">
      <w:pPr>
        <w:spacing w:before="4"/>
      </w:pPr>
    </w:p>
    <w:p w14:paraId="7B3F2451">
      <w:pPr>
        <w:spacing w:before="4"/>
      </w:pPr>
    </w:p>
    <w:p w14:paraId="40EA0DBF">
      <w:pPr>
        <w:spacing w:before="4"/>
      </w:pPr>
    </w:p>
    <w:p w14:paraId="762E3078">
      <w:pPr>
        <w:spacing w:before="4"/>
      </w:pPr>
    </w:p>
    <w:p w14:paraId="152A3A55">
      <w:pPr>
        <w:spacing w:before="4"/>
      </w:pPr>
    </w:p>
    <w:p w14:paraId="43F23CC2">
      <w:pPr>
        <w:spacing w:before="4"/>
      </w:pPr>
    </w:p>
    <w:p w14:paraId="5245C9EA">
      <w:pPr>
        <w:spacing w:before="4"/>
      </w:pPr>
    </w:p>
    <w:p w14:paraId="3E2B1F6F">
      <w:pPr>
        <w:spacing w:before="4"/>
      </w:pPr>
    </w:p>
    <w:p w14:paraId="0AF57F6A">
      <w:pPr>
        <w:spacing w:before="4"/>
      </w:pPr>
    </w:p>
    <w:p w14:paraId="63080CD1">
      <w:pPr>
        <w:spacing w:before="4"/>
      </w:pPr>
    </w:p>
    <w:p w14:paraId="2A82C09A">
      <w:pPr>
        <w:spacing w:before="4"/>
      </w:pPr>
    </w:p>
    <w:p w14:paraId="6FF72F72">
      <w:pPr>
        <w:spacing w:before="4"/>
      </w:pPr>
    </w:p>
    <w:p w14:paraId="72FFE9D5">
      <w:pPr>
        <w:spacing w:before="4"/>
      </w:pPr>
    </w:p>
    <w:p w14:paraId="6BBE5EBB">
      <w:pPr>
        <w:spacing w:before="4"/>
      </w:pPr>
    </w:p>
    <w:p w14:paraId="3013ACF2">
      <w:pPr>
        <w:spacing w:before="4"/>
      </w:pPr>
    </w:p>
    <w:p w14:paraId="5F8F8F10">
      <w:pPr>
        <w:spacing w:before="4"/>
      </w:pPr>
    </w:p>
    <w:p w14:paraId="01606CB8">
      <w:pPr>
        <w:spacing w:before="4"/>
      </w:pPr>
    </w:p>
    <w:p w14:paraId="176593B6">
      <w:pPr>
        <w:spacing w:before="4"/>
      </w:pPr>
    </w:p>
    <w:p w14:paraId="75D1C438">
      <w:pPr>
        <w:spacing w:before="3"/>
      </w:pPr>
    </w:p>
    <w:p w14:paraId="02C03D3C">
      <w:pPr>
        <w:spacing w:before="3"/>
      </w:pPr>
    </w:p>
    <w:p w14:paraId="5B117928">
      <w:pPr>
        <w:spacing w:before="3"/>
      </w:pPr>
    </w:p>
    <w:p w14:paraId="51826DD4">
      <w:pPr>
        <w:sectPr>
          <w:pgSz w:w="11907" w:h="16839"/>
          <w:pgMar w:top="577" w:right="772" w:bottom="0" w:left="1359" w:header="0" w:footer="0" w:gutter="0"/>
          <w:cols w:equalWidth="0" w:num="1">
            <w:col w:w="9774"/>
          </w:cols>
        </w:sectPr>
      </w:pPr>
    </w:p>
    <w:p w14:paraId="45DF9693">
      <w:pPr>
        <w:pStyle w:val="2"/>
        <w:spacing w:before="56" w:line="219" w:lineRule="auto"/>
        <w:ind w:left="121"/>
      </w:pPr>
      <w:r>
        <w:drawing>
          <wp:anchor distT="0" distB="0" distL="0" distR="0" simplePos="0" relativeHeight="251660288" behindDoc="0" locked="0" layoutInCell="1" allowOverlap="1">
            <wp:simplePos x="0" y="0"/>
            <wp:positionH relativeFrom="column">
              <wp:posOffset>31115</wp:posOffset>
            </wp:positionH>
            <wp:positionV relativeFrom="paragraph">
              <wp:posOffset>253365</wp:posOffset>
            </wp:positionV>
            <wp:extent cx="6155055" cy="120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6155182" cy="12192"/>
                    </a:xfrm>
                    <a:prstGeom prst="rect">
                      <a:avLst/>
                    </a:prstGeom>
                  </pic:spPr>
                </pic:pic>
              </a:graphicData>
            </a:graphic>
          </wp:anchor>
        </w:drawing>
      </w:r>
      <w:r>
        <w:rPr>
          <w:spacing w:val="-1"/>
        </w:rPr>
        <w:t>XXXX - XX</w:t>
      </w:r>
      <w:r>
        <w:rPr>
          <w:spacing w:val="6"/>
        </w:rPr>
        <w:t xml:space="preserve"> </w:t>
      </w:r>
      <w:r>
        <w:rPr>
          <w:spacing w:val="-1"/>
        </w:rPr>
        <w:t>- XX</w:t>
      </w:r>
      <w:r>
        <w:rPr>
          <w:spacing w:val="11"/>
        </w:rPr>
        <w:t xml:space="preserve"> </w:t>
      </w:r>
      <w:r>
        <w:rPr>
          <w:spacing w:val="-1"/>
        </w:rPr>
        <w:t>发布</w:t>
      </w:r>
    </w:p>
    <w:p w14:paraId="391FC7CC">
      <w:pPr>
        <w:spacing w:line="60" w:lineRule="auto"/>
        <w:rPr>
          <w:rFonts w:ascii="Arial"/>
          <w:sz w:val="2"/>
        </w:rPr>
      </w:pPr>
    </w:p>
    <w:p w14:paraId="450A8360">
      <w:pPr>
        <w:spacing w:line="14" w:lineRule="auto"/>
        <w:rPr>
          <w:rFonts w:ascii="Arial"/>
          <w:sz w:val="2"/>
        </w:rPr>
      </w:pPr>
      <w:r>
        <w:rPr>
          <w:rFonts w:ascii="Arial" w:hAnsi="Arial" w:eastAsia="Arial" w:cs="Arial"/>
          <w:sz w:val="2"/>
          <w:szCs w:val="2"/>
        </w:rPr>
        <w:br w:type="column"/>
      </w:r>
    </w:p>
    <w:p w14:paraId="741FE6A5">
      <w:pPr>
        <w:pStyle w:val="2"/>
        <w:spacing w:before="56" w:line="219" w:lineRule="auto"/>
      </w:pPr>
      <w:r>
        <w:rPr>
          <w:spacing w:val="-2"/>
        </w:rPr>
        <w:t>XXXX - XX</w:t>
      </w:r>
      <w:r>
        <w:rPr>
          <w:spacing w:val="18"/>
        </w:rPr>
        <w:t xml:space="preserve"> </w:t>
      </w:r>
      <w:r>
        <w:rPr>
          <w:spacing w:val="-2"/>
        </w:rPr>
        <w:t>- XX</w:t>
      </w:r>
      <w:r>
        <w:rPr>
          <w:spacing w:val="16"/>
        </w:rPr>
        <w:t xml:space="preserve"> </w:t>
      </w:r>
      <w:r>
        <w:rPr>
          <w:spacing w:val="-2"/>
        </w:rPr>
        <w:t>实施</w:t>
      </w:r>
    </w:p>
    <w:p w14:paraId="26E52126">
      <w:pPr>
        <w:spacing w:line="219" w:lineRule="auto"/>
        <w:sectPr>
          <w:type w:val="continuous"/>
          <w:pgSz w:w="11907" w:h="16839"/>
          <w:pgMar w:top="577" w:right="772" w:bottom="0" w:left="1359" w:header="0" w:footer="0" w:gutter="0"/>
          <w:cols w:equalWidth="0" w:num="2">
            <w:col w:w="6988" w:space="100"/>
            <w:col w:w="2687"/>
          </w:cols>
        </w:sectPr>
      </w:pPr>
    </w:p>
    <w:p w14:paraId="75707A5F">
      <w:pPr>
        <w:spacing w:line="256" w:lineRule="auto"/>
        <w:rPr>
          <w:rFonts w:ascii="Arial"/>
          <w:sz w:val="21"/>
        </w:rPr>
      </w:pPr>
    </w:p>
    <w:p w14:paraId="76DADB9D">
      <w:pPr>
        <w:spacing w:line="257" w:lineRule="auto"/>
        <w:rPr>
          <w:rFonts w:ascii="Arial"/>
          <w:sz w:val="21"/>
        </w:rPr>
      </w:pPr>
    </w:p>
    <w:p w14:paraId="4BA9C618">
      <w:pPr>
        <w:pStyle w:val="2"/>
        <w:spacing w:before="140" w:line="189" w:lineRule="auto"/>
        <w:ind w:left="1845"/>
        <w:rPr>
          <w:spacing w:val="29"/>
          <w:sz w:val="36"/>
          <w:szCs w:val="36"/>
        </w:rPr>
        <w:sectPr>
          <w:type w:val="continuous"/>
          <w:pgSz w:w="11907" w:h="16839"/>
          <w:pgMar w:top="577" w:right="772" w:bottom="0" w:left="1359" w:header="0" w:footer="0" w:gutter="0"/>
          <w:cols w:equalWidth="0" w:num="1">
            <w:col w:w="9774"/>
          </w:cols>
        </w:sectPr>
      </w:pPr>
      <w:r>
        <w:rPr>
          <w:spacing w:val="29"/>
          <w:sz w:val="43"/>
          <w:szCs w:val="43"/>
        </w:rPr>
        <w:t>中国绿色食品协会</w:t>
      </w:r>
      <w:r>
        <w:rPr>
          <w:spacing w:val="16"/>
          <w:sz w:val="43"/>
          <w:szCs w:val="43"/>
        </w:rPr>
        <w:t xml:space="preserve">      </w:t>
      </w:r>
      <w:r>
        <w:rPr>
          <w:spacing w:val="29"/>
          <w:sz w:val="36"/>
          <w:szCs w:val="36"/>
        </w:rPr>
        <w:t>发布</w:t>
      </w:r>
    </w:p>
    <w:p w14:paraId="5B3DBA77">
      <w:pPr>
        <w:pStyle w:val="9"/>
        <w:keepNext/>
        <w:keepLines w:val="0"/>
        <w:pageBreakBefore/>
        <w:widowControl/>
        <w:kinsoku/>
        <w:wordWrap/>
        <w:overflowPunct/>
        <w:topLinePunct w:val="0"/>
        <w:autoSpaceDE/>
        <w:autoSpaceDN/>
        <w:bidi w:val="0"/>
        <w:adjustRightInd/>
        <w:snapToGrid/>
        <w:spacing w:before="120" w:after="120" w:line="360" w:lineRule="auto"/>
        <w:textAlignment w:val="auto"/>
        <w:rPr>
          <w:rFonts w:ascii="Times New Roman"/>
          <w:highlight w:val="none"/>
        </w:rPr>
      </w:pPr>
      <w:r>
        <w:rPr>
          <w:rFonts w:hint="eastAsia" w:ascii="Times New Roman"/>
          <w:b w:val="0"/>
          <w:bCs w:val="0"/>
          <w:highlight w:val="none"/>
          <w:lang w:val="en-US" w:eastAsia="zh-CN"/>
        </w:rPr>
        <w:t>目  次</w:t>
      </w:r>
    </w:p>
    <w:p w14:paraId="059114A1">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前言....................................................................................................................................................I</w:t>
      </w:r>
    </w:p>
    <w:p w14:paraId="30870C0E">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1  范围................................................................................................................................................1</w:t>
      </w:r>
    </w:p>
    <w:p w14:paraId="1D4A9DCF">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2  规范性引用文件............................................................................................................................1</w:t>
      </w:r>
    </w:p>
    <w:p w14:paraId="57A46BFB">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3  术语和定义....................................................................................................................................1</w:t>
      </w:r>
    </w:p>
    <w:p w14:paraId="754EF048">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4  评价原则........................................................................................................................................1</w:t>
      </w:r>
    </w:p>
    <w:p w14:paraId="5E658027">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4.1  科学性原则..............................................................................................................................1</w:t>
      </w:r>
    </w:p>
    <w:p w14:paraId="759C70E6">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4.2  全面性原则..............................................................................................................................1</w:t>
      </w:r>
    </w:p>
    <w:p w14:paraId="1D387CFA">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5  评价内容及要求............................................................................................................................2</w:t>
      </w:r>
    </w:p>
    <w:p w14:paraId="73D28909">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5.1  基本要求..................................................................................................................................2</w:t>
      </w:r>
    </w:p>
    <w:p w14:paraId="3C7D5A12">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5.2  条件设施..................................................................................................................................2</w:t>
      </w:r>
    </w:p>
    <w:p w14:paraId="064F45B8">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5.3  组织管理..................................................................................................................................2</w:t>
      </w:r>
    </w:p>
    <w:p w14:paraId="37A0A6B9">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5.4  生产管理..................................................................................................................................3</w:t>
      </w:r>
    </w:p>
    <w:p w14:paraId="0BCC078B">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5.5  产品品质..................................................................................................................................4</w:t>
      </w:r>
    </w:p>
    <w:p w14:paraId="6F2A9EFA">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 xml:space="preserve">   5.6  综合效益..................................................................................................................................4</w:t>
      </w:r>
    </w:p>
    <w:p w14:paraId="36859328">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6  评价方法........................................................................................................................................4</w:t>
      </w:r>
    </w:p>
    <w:p w14:paraId="53D26FF0">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附录A（规范性）绿色优质农产品产地各产业类型生产规模要求.............................................5</w:t>
      </w:r>
    </w:p>
    <w:p w14:paraId="72D8051D">
      <w:pPr>
        <w:pStyle w:val="10"/>
        <w:keepLines w:val="0"/>
        <w:widowControl/>
        <w:kinsoku/>
        <w:wordWrap/>
        <w:overflowPunct/>
        <w:topLinePunct w:val="0"/>
        <w:bidi w:val="0"/>
        <w:adjustRightInd/>
        <w:snapToGrid/>
        <w:spacing w:line="360" w:lineRule="auto"/>
        <w:ind w:firstLine="0" w:firstLineChars="0"/>
        <w:textAlignment w:val="auto"/>
        <w:rPr>
          <w:rFonts w:hint="eastAsia" w:ascii="Times New Roman"/>
          <w:highlight w:val="none"/>
          <w:lang w:val="en-US" w:eastAsia="zh-CN"/>
        </w:rPr>
      </w:pPr>
      <w:r>
        <w:rPr>
          <w:rFonts w:hint="eastAsia" w:ascii="Times New Roman"/>
          <w:highlight w:val="none"/>
          <w:lang w:val="en-US" w:eastAsia="zh-CN"/>
        </w:rPr>
        <w:t>附录B（规范性）绿色优质农产品产地评价指标体系.................................................................6</w:t>
      </w:r>
    </w:p>
    <w:p w14:paraId="4087AD0D">
      <w:pPr>
        <w:pStyle w:val="10"/>
        <w:keepLines w:val="0"/>
        <w:widowControl/>
        <w:kinsoku/>
        <w:wordWrap/>
        <w:overflowPunct/>
        <w:topLinePunct w:val="0"/>
        <w:bidi w:val="0"/>
        <w:adjustRightInd/>
        <w:snapToGrid/>
        <w:spacing w:line="360" w:lineRule="auto"/>
        <w:ind w:firstLine="0" w:firstLineChars="0"/>
        <w:textAlignment w:val="auto"/>
        <w:rPr>
          <w:rFonts w:hint="default" w:ascii="Times New Roman"/>
          <w:highlight w:val="none"/>
          <w:lang w:val="en-US" w:eastAsia="zh-CN"/>
        </w:rPr>
      </w:pPr>
      <w:r>
        <w:rPr>
          <w:rFonts w:hint="eastAsia" w:ascii="Times New Roman"/>
          <w:highlight w:val="none"/>
          <w:lang w:val="en-US" w:eastAsia="zh-CN"/>
        </w:rPr>
        <w:t>参考文献............................................................................................................................................9</w:t>
      </w:r>
    </w:p>
    <w:p w14:paraId="3FBE4470">
      <w:pPr>
        <w:pStyle w:val="10"/>
        <w:ind w:left="0" w:leftChars="0" w:firstLine="0" w:firstLineChars="0"/>
        <w:rPr>
          <w:rFonts w:hint="default" w:ascii="Times New Roman"/>
          <w:highlight w:val="none"/>
          <w:lang w:val="en-US" w:eastAsia="zh-CN"/>
        </w:rPr>
      </w:pPr>
    </w:p>
    <w:p w14:paraId="5E6850A2">
      <w:pPr>
        <w:pStyle w:val="10"/>
        <w:ind w:left="0" w:leftChars="0" w:firstLine="0" w:firstLineChars="0"/>
        <w:rPr>
          <w:rFonts w:hint="default" w:ascii="Times New Roman"/>
          <w:highlight w:val="none"/>
          <w:lang w:val="en-US" w:eastAsia="zh-CN"/>
        </w:rPr>
      </w:pPr>
    </w:p>
    <w:p w14:paraId="2919058C">
      <w:pPr>
        <w:pStyle w:val="9"/>
        <w:rPr>
          <w:rFonts w:hint="eastAsia" w:ascii="Times New Roman"/>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4F247EF">
      <w:pPr>
        <w:pStyle w:val="9"/>
        <w:rPr>
          <w:rFonts w:ascii="Times New Roman"/>
          <w:b/>
          <w:bCs/>
          <w:highlight w:val="none"/>
        </w:rPr>
      </w:pPr>
      <w:r>
        <w:rPr>
          <w:rFonts w:hint="eastAsia" w:ascii="Times New Roman"/>
          <w:highlight w:val="none"/>
        </w:rPr>
        <w:t>前　言</w:t>
      </w:r>
    </w:p>
    <w:p w14:paraId="6FD6B350">
      <w:pPr>
        <w:pStyle w:val="1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按照GB/T</w:t>
      </w:r>
      <w:r>
        <w:rPr>
          <w:rFonts w:hint="eastAsia" w:ascii="Times New Roman"/>
          <w:highlight w:val="none"/>
        </w:rPr>
        <w:t xml:space="preserve"> </w:t>
      </w:r>
      <w:r>
        <w:rPr>
          <w:rFonts w:ascii="Times New Roman"/>
          <w:highlight w:val="none"/>
        </w:rPr>
        <w:t>1.1—2020</w:t>
      </w:r>
      <w:r>
        <w:rPr>
          <w:rFonts w:hint="eastAsia" w:ascii="Times New Roman"/>
          <w:highlight w:val="none"/>
        </w:rPr>
        <w:t>《标准化工作导则  第1部分：标准化文件的结构和起草规则》</w:t>
      </w:r>
      <w:r>
        <w:rPr>
          <w:rFonts w:ascii="Times New Roman"/>
          <w:highlight w:val="none"/>
        </w:rPr>
        <w:t>的</w:t>
      </w:r>
      <w:r>
        <w:rPr>
          <w:rFonts w:hint="eastAsia" w:ascii="Times New Roman"/>
          <w:highlight w:val="none"/>
        </w:rPr>
        <w:t>规定</w:t>
      </w:r>
      <w:r>
        <w:rPr>
          <w:rFonts w:ascii="Times New Roman"/>
          <w:highlight w:val="none"/>
        </w:rPr>
        <w:t>起草。</w:t>
      </w:r>
    </w:p>
    <w:p w14:paraId="257ED199">
      <w:pPr>
        <w:adjustRightInd w:val="0"/>
        <w:snapToGrid w:val="0"/>
        <w:spacing w:line="360" w:lineRule="auto"/>
        <w:ind w:firstLine="420" w:firstLineChars="200"/>
        <w:rPr>
          <w:rFonts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rPr>
        <w:t>请注意本文件的某些内容可能涉及专利。本文件的发布机构不承担识别专利的责任。</w:t>
      </w:r>
    </w:p>
    <w:p w14:paraId="0392A445">
      <w:pPr>
        <w:adjustRightInd w:val="0"/>
        <w:snapToGrid w:val="0"/>
        <w:spacing w:line="360" w:lineRule="auto"/>
        <w:ind w:firstLine="420" w:firstLineChars="200"/>
        <w:rPr>
          <w:rFonts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rPr>
        <w:t>本文件由江苏省农业科学院</w:t>
      </w:r>
      <w:r>
        <w:rPr>
          <w:rFonts w:hint="eastAsia" w:ascii="Times New Roman" w:hAnsi="Times New Roman" w:eastAsia="宋体" w:cs="Times New Roman"/>
          <w:kern w:val="0"/>
          <w:szCs w:val="20"/>
          <w:highlight w:val="none"/>
          <w:lang w:eastAsia="zh-CN"/>
        </w:rPr>
        <w:t>、中国农业科学院农业资源与农业区划研究所、绿色优质农产品基地专业委员会</w:t>
      </w:r>
      <w:r>
        <w:rPr>
          <w:rFonts w:hint="eastAsia" w:ascii="Times New Roman" w:hAnsi="Times New Roman" w:eastAsia="宋体" w:cs="Times New Roman"/>
          <w:kern w:val="0"/>
          <w:szCs w:val="20"/>
          <w:highlight w:val="none"/>
        </w:rPr>
        <w:t>提出。</w:t>
      </w:r>
    </w:p>
    <w:p w14:paraId="0C77D92B">
      <w:pPr>
        <w:autoSpaceDE w:val="0"/>
        <w:autoSpaceDN w:val="0"/>
        <w:adjustRightInd w:val="0"/>
        <w:snapToGrid w:val="0"/>
        <w:spacing w:line="360" w:lineRule="auto"/>
        <w:ind w:firstLine="420" w:firstLineChars="200"/>
        <w:jc w:val="left"/>
        <w:rPr>
          <w:rFonts w:ascii="Times New Roman" w:hAnsi="Times New Roman" w:eastAsia="宋体" w:cs="Times New Roman"/>
          <w:kern w:val="0"/>
          <w:szCs w:val="20"/>
          <w:highlight w:val="none"/>
        </w:rPr>
      </w:pPr>
      <w:r>
        <w:rPr>
          <w:rFonts w:hint="eastAsia" w:ascii="Times New Roman" w:hAnsi="Times New Roman" w:eastAsia="宋体" w:cs="Times New Roman"/>
          <w:kern w:val="0"/>
          <w:szCs w:val="20"/>
          <w:highlight w:val="none"/>
        </w:rPr>
        <w:t>本文件由</w:t>
      </w:r>
      <w:r>
        <w:rPr>
          <w:rFonts w:hint="eastAsia" w:ascii="Times New Roman" w:hAnsi="Times New Roman" w:eastAsia="宋体" w:cs="Times New Roman"/>
          <w:kern w:val="0"/>
          <w:szCs w:val="20"/>
          <w:highlight w:val="none"/>
          <w:lang w:val="en-US" w:eastAsia="zh-CN"/>
        </w:rPr>
        <w:t>中国绿色食品协会</w:t>
      </w:r>
      <w:r>
        <w:rPr>
          <w:rFonts w:hint="eastAsia" w:ascii="Times New Roman" w:hAnsi="Times New Roman" w:eastAsia="宋体" w:cs="Times New Roman"/>
          <w:kern w:val="0"/>
          <w:szCs w:val="20"/>
          <w:highlight w:val="none"/>
        </w:rPr>
        <w:t>归口。</w:t>
      </w:r>
    </w:p>
    <w:p w14:paraId="7683F3D1">
      <w:pPr>
        <w:adjustRightInd w:val="0"/>
        <w:snapToGrid w:val="0"/>
        <w:spacing w:line="360" w:lineRule="auto"/>
        <w:ind w:firstLine="420" w:firstLineChars="200"/>
        <w:rPr>
          <w:rFonts w:hint="default"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rPr>
        <w:t>本文件起草单位：</w:t>
      </w:r>
      <w:r>
        <w:rPr>
          <w:rFonts w:hint="eastAsia" w:ascii="Times New Roman" w:hAnsi="Times New Roman" w:eastAsia="宋体" w:cs="Times New Roman"/>
          <w:color w:val="auto"/>
          <w:kern w:val="0"/>
          <w:sz w:val="21"/>
          <w:szCs w:val="20"/>
          <w:highlight w:val="none"/>
          <w:lang w:val="en-US" w:eastAsia="zh-CN"/>
        </w:rPr>
        <w:t xml:space="preserve"> ............</w:t>
      </w:r>
    </w:p>
    <w:p w14:paraId="7DC9D19D">
      <w:pPr>
        <w:adjustRightInd w:val="0"/>
        <w:snapToGrid w:val="0"/>
        <w:spacing w:line="360" w:lineRule="auto"/>
        <w:ind w:firstLine="420" w:firstLineChars="200"/>
        <w:rPr>
          <w:rFonts w:hint="default" w:eastAsia="宋体"/>
          <w:sz w:val="24"/>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Times New Roman" w:hAnsi="Times New Roman" w:eastAsia="宋体" w:cs="Times New Roman"/>
          <w:kern w:val="0"/>
          <w:szCs w:val="20"/>
          <w:highlight w:val="none"/>
        </w:rPr>
        <w:t>本文件主要起草人：</w:t>
      </w:r>
      <w:r>
        <w:rPr>
          <w:rFonts w:hint="eastAsia" w:ascii="Times New Roman" w:hAnsi="Times New Roman" w:eastAsia="宋体" w:cs="Times New Roman"/>
          <w:kern w:val="0"/>
          <w:szCs w:val="20"/>
          <w:highlight w:val="none"/>
          <w:lang w:val="en-US" w:eastAsia="zh-CN"/>
        </w:rPr>
        <w:t>......................</w:t>
      </w:r>
      <w:bookmarkStart w:id="0" w:name="_GoBack"/>
      <w:bookmarkEnd w:id="0"/>
    </w:p>
    <w:p w14:paraId="5BAAEFAC">
      <w:pPr>
        <w:pStyle w:val="11"/>
        <w:rPr>
          <w:rFonts w:hint="default" w:ascii="Times New Roman" w:eastAsia="黑体"/>
          <w:highlight w:val="none"/>
          <w:lang w:val="en-US" w:eastAsia="zh-CN"/>
        </w:rPr>
      </w:pPr>
      <w:r>
        <w:rPr>
          <w:rFonts w:hint="eastAsia" w:ascii="Times New Roman"/>
          <w:highlight w:val="none"/>
          <w:lang w:eastAsia="zh-CN"/>
        </w:rPr>
        <w:t>绿色优质农产品产地</w:t>
      </w:r>
      <w:r>
        <w:rPr>
          <w:rFonts w:hint="eastAsia" w:ascii="Times New Roman"/>
          <w:highlight w:val="none"/>
          <w:lang w:val="en-US" w:eastAsia="zh-CN"/>
        </w:rPr>
        <w:t xml:space="preserve">评价规范 </w:t>
      </w:r>
    </w:p>
    <w:p w14:paraId="164567C7">
      <w:pPr>
        <w:pStyle w:val="12"/>
        <w:spacing w:before="312" w:after="312"/>
        <w:rPr>
          <w:rFonts w:ascii="Times New Roman"/>
          <w:highlight w:val="none"/>
        </w:rPr>
      </w:pPr>
      <w:r>
        <w:rPr>
          <w:rFonts w:hint="eastAsia" w:ascii="Times New Roman"/>
          <w:highlight w:val="none"/>
        </w:rPr>
        <w:t>范围</w:t>
      </w:r>
    </w:p>
    <w:p w14:paraId="7ADCF5A1">
      <w:pPr>
        <w:pStyle w:val="12"/>
        <w:numPr>
          <w:ilvl w:val="0"/>
          <w:numId w:val="0"/>
        </w:numPr>
        <w:spacing w:beforeLines="0" w:afterLines="0" w:line="400" w:lineRule="exact"/>
        <w:ind w:firstLine="420" w:firstLineChars="200"/>
        <w:rPr>
          <w:rFonts w:ascii="宋体" w:eastAsia="宋体"/>
          <w:highlight w:val="none"/>
        </w:rPr>
      </w:pPr>
      <w:r>
        <w:rPr>
          <w:rFonts w:hint="eastAsia" w:ascii="宋体" w:eastAsia="宋体"/>
          <w:highlight w:val="none"/>
        </w:rPr>
        <w:t>本文件规定了</w:t>
      </w:r>
      <w:r>
        <w:rPr>
          <w:rFonts w:hint="eastAsia" w:ascii="宋体" w:eastAsia="宋体"/>
          <w:highlight w:val="none"/>
          <w:lang w:eastAsia="zh-CN"/>
        </w:rPr>
        <w:t>绿色优质农产品产地</w:t>
      </w:r>
      <w:r>
        <w:rPr>
          <w:rFonts w:hint="eastAsia" w:ascii="宋体" w:eastAsia="宋体"/>
          <w:highlight w:val="none"/>
        </w:rPr>
        <w:t>的</w:t>
      </w:r>
      <w:r>
        <w:rPr>
          <w:rFonts w:hint="eastAsia" w:ascii="宋体" w:eastAsia="宋体"/>
          <w:highlight w:val="none"/>
          <w:lang w:val="en-US" w:eastAsia="zh-CN"/>
        </w:rPr>
        <w:t>评价原则、</w:t>
      </w:r>
      <w:r>
        <w:rPr>
          <w:rFonts w:hint="eastAsia" w:ascii="宋体" w:eastAsia="宋体"/>
          <w:highlight w:val="none"/>
          <w:lang w:eastAsia="zh-CN"/>
        </w:rPr>
        <w:t>评价</w:t>
      </w:r>
      <w:r>
        <w:rPr>
          <w:rFonts w:hint="eastAsia" w:ascii="宋体" w:eastAsia="宋体"/>
          <w:highlight w:val="none"/>
        </w:rPr>
        <w:t>内容</w:t>
      </w:r>
      <w:r>
        <w:rPr>
          <w:rFonts w:hint="eastAsia" w:ascii="宋体" w:eastAsia="宋体"/>
          <w:highlight w:val="none"/>
          <w:lang w:val="en-US" w:eastAsia="zh-CN"/>
        </w:rPr>
        <w:t>及要求、评价方法</w:t>
      </w:r>
      <w:r>
        <w:rPr>
          <w:rFonts w:hint="eastAsia" w:ascii="宋体" w:eastAsia="宋体"/>
          <w:highlight w:val="none"/>
        </w:rPr>
        <w:t>。</w:t>
      </w:r>
    </w:p>
    <w:p w14:paraId="2EDAD84C">
      <w:pPr>
        <w:pStyle w:val="12"/>
        <w:numPr>
          <w:ilvl w:val="0"/>
          <w:numId w:val="0"/>
        </w:numPr>
        <w:spacing w:beforeLines="0" w:afterLines="0" w:line="400" w:lineRule="exact"/>
        <w:ind w:firstLine="420" w:firstLineChars="200"/>
        <w:rPr>
          <w:rFonts w:ascii="宋体" w:eastAsia="宋体"/>
          <w:highlight w:val="none"/>
        </w:rPr>
      </w:pPr>
      <w:r>
        <w:rPr>
          <w:rFonts w:hint="eastAsia" w:ascii="宋体" w:eastAsia="宋体"/>
          <w:highlight w:val="none"/>
        </w:rPr>
        <w:t>本文件适用于</w:t>
      </w:r>
      <w:r>
        <w:rPr>
          <w:rFonts w:hint="eastAsia" w:ascii="宋体" w:eastAsia="宋体"/>
          <w:highlight w:val="none"/>
          <w:lang w:eastAsia="zh-CN"/>
        </w:rPr>
        <w:t>绿色优质农产品产地</w:t>
      </w:r>
      <w:r>
        <w:rPr>
          <w:rFonts w:hint="eastAsia" w:ascii="宋体" w:eastAsia="宋体"/>
          <w:highlight w:val="none"/>
        </w:rPr>
        <w:t>的</w:t>
      </w:r>
      <w:r>
        <w:rPr>
          <w:rFonts w:hint="eastAsia" w:ascii="宋体" w:eastAsia="宋体"/>
          <w:highlight w:val="none"/>
          <w:lang w:eastAsia="zh-CN"/>
        </w:rPr>
        <w:t>评价</w:t>
      </w:r>
      <w:r>
        <w:rPr>
          <w:rFonts w:hint="eastAsia" w:ascii="宋体" w:eastAsia="宋体"/>
          <w:highlight w:val="none"/>
        </w:rPr>
        <w:t>。</w:t>
      </w:r>
    </w:p>
    <w:p w14:paraId="1E5126AC">
      <w:pPr>
        <w:pStyle w:val="12"/>
        <w:spacing w:before="312" w:after="312"/>
        <w:rPr>
          <w:rFonts w:ascii="Times New Roman"/>
          <w:highlight w:val="none"/>
        </w:rPr>
      </w:pPr>
      <w:r>
        <w:rPr>
          <w:rFonts w:hint="eastAsia" w:ascii="Times New Roman"/>
          <w:highlight w:val="none"/>
        </w:rPr>
        <w:t>规范性引用文件</w:t>
      </w:r>
    </w:p>
    <w:p w14:paraId="41107B3C">
      <w:pPr>
        <w:pStyle w:val="10"/>
        <w:rPr>
          <w:highlight w:val="none"/>
        </w:rPr>
      </w:pPr>
      <w:r>
        <w:rPr>
          <w:rFonts w:hint="eastAsia"/>
          <w:highlight w:val="none"/>
        </w:rPr>
        <w:t>下列文件中的内容通过文中的规范性引用而构成本文件必不可少的条款，不注日期的引用文件，其最新版本（包括所有的修改单）适用本文件。</w:t>
      </w:r>
    </w:p>
    <w:p w14:paraId="1B9ABF34">
      <w:pPr>
        <w:pStyle w:val="10"/>
        <w:rPr>
          <w:highlight w:val="none"/>
        </w:rPr>
      </w:pPr>
      <w:r>
        <w:rPr>
          <w:rFonts w:hint="eastAsia"/>
          <w:highlight w:val="none"/>
        </w:rPr>
        <w:t>GB/T 8321 农药合理使用准则</w:t>
      </w:r>
    </w:p>
    <w:p w14:paraId="49158AFD">
      <w:pPr>
        <w:pStyle w:val="10"/>
        <w:rPr>
          <w:highlight w:val="none"/>
        </w:rPr>
      </w:pPr>
      <w:r>
        <w:rPr>
          <w:rFonts w:hint="eastAsia"/>
          <w:highlight w:val="none"/>
        </w:rPr>
        <w:t>GB 13078 饲料卫生标准</w:t>
      </w:r>
    </w:p>
    <w:p w14:paraId="69571E2B">
      <w:pPr>
        <w:pStyle w:val="10"/>
        <w:rPr>
          <w:highlight w:val="none"/>
        </w:rPr>
      </w:pPr>
      <w:r>
        <w:rPr>
          <w:rFonts w:hint="eastAsia"/>
          <w:highlight w:val="none"/>
        </w:rPr>
        <w:t>GB 13735 聚乙烯吹塑农用地面覆盖薄膜</w:t>
      </w:r>
    </w:p>
    <w:p w14:paraId="0F28A43F">
      <w:pPr>
        <w:pStyle w:val="10"/>
        <w:rPr>
          <w:highlight w:val="none"/>
        </w:rPr>
      </w:pPr>
      <w:r>
        <w:rPr>
          <w:highlight w:val="none"/>
        </w:rPr>
        <w:t>GB 18596 畜禽养殖业污染物排放标准</w:t>
      </w:r>
    </w:p>
    <w:p w14:paraId="6C0BE89D">
      <w:pPr>
        <w:pStyle w:val="10"/>
        <w:rPr>
          <w:highlight w:val="none"/>
        </w:rPr>
      </w:pPr>
      <w:r>
        <w:rPr>
          <w:highlight w:val="none"/>
        </w:rPr>
        <w:t>GB/T 36195 畜禽粪便无害化处理技术规范</w:t>
      </w:r>
    </w:p>
    <w:p w14:paraId="4A7174D7">
      <w:pPr>
        <w:pStyle w:val="10"/>
        <w:rPr>
          <w:highlight w:val="none"/>
        </w:rPr>
      </w:pPr>
      <w:r>
        <w:rPr>
          <w:rFonts w:hint="eastAsia"/>
          <w:highlight w:val="none"/>
        </w:rPr>
        <w:t>GB/T 39915 动物饲养场防疫准则</w:t>
      </w:r>
    </w:p>
    <w:p w14:paraId="483530FF">
      <w:pPr>
        <w:pStyle w:val="10"/>
        <w:rPr>
          <w:highlight w:val="none"/>
        </w:rPr>
      </w:pPr>
      <w:r>
        <w:rPr>
          <w:highlight w:val="none"/>
        </w:rPr>
        <w:t>GB/T 42550 农业废弃物资源化利用 农业生产资料包装废弃物处置和回收利用</w:t>
      </w:r>
    </w:p>
    <w:p w14:paraId="0AD159A7">
      <w:pPr>
        <w:pStyle w:val="10"/>
        <w:rPr>
          <w:highlight w:val="none"/>
        </w:rPr>
      </w:pPr>
      <w:r>
        <w:rPr>
          <w:rFonts w:hint="eastAsia"/>
          <w:highlight w:val="none"/>
        </w:rPr>
        <w:t>GB/T 42679 农业废弃物资源化利用 生物质资源综合利用</w:t>
      </w:r>
    </w:p>
    <w:p w14:paraId="6135C3CD">
      <w:pPr>
        <w:pStyle w:val="10"/>
        <w:rPr>
          <w:rFonts w:hint="eastAsia"/>
          <w:highlight w:val="none"/>
        </w:rPr>
      </w:pPr>
      <w:r>
        <w:rPr>
          <w:rFonts w:hint="eastAsia"/>
          <w:highlight w:val="none"/>
        </w:rPr>
        <w:t>NY</w:t>
      </w:r>
      <w:r>
        <w:rPr>
          <w:highlight w:val="none"/>
        </w:rPr>
        <w:t>/T</w:t>
      </w:r>
      <w:r>
        <w:rPr>
          <w:rFonts w:hint="eastAsia"/>
          <w:highlight w:val="none"/>
        </w:rPr>
        <w:t xml:space="preserve"> 391 绿色食品 产地环境质量</w:t>
      </w:r>
    </w:p>
    <w:p w14:paraId="1F1F04AD">
      <w:pPr>
        <w:pStyle w:val="10"/>
        <w:rPr>
          <w:highlight w:val="none"/>
        </w:rPr>
      </w:pPr>
      <w:r>
        <w:rPr>
          <w:rFonts w:hint="eastAsia"/>
          <w:highlight w:val="none"/>
        </w:rPr>
        <w:t>SC/T 7015 病死水生动物及病害水生动物产品无害化处理规范</w:t>
      </w:r>
    </w:p>
    <w:p w14:paraId="63B6CD44">
      <w:pPr>
        <w:pStyle w:val="10"/>
        <w:rPr>
          <w:highlight w:val="none"/>
        </w:rPr>
      </w:pPr>
      <w:r>
        <w:rPr>
          <w:highlight w:val="none"/>
        </w:rPr>
        <w:t>SC/T 9101 淡水池塘养殖水排放要求</w:t>
      </w:r>
    </w:p>
    <w:p w14:paraId="4760A013">
      <w:pPr>
        <w:pStyle w:val="10"/>
        <w:rPr>
          <w:highlight w:val="none"/>
        </w:rPr>
      </w:pPr>
      <w:r>
        <w:rPr>
          <w:highlight w:val="none"/>
        </w:rPr>
        <w:t>SC/T 9103 海水养殖水排放要求</w:t>
      </w:r>
    </w:p>
    <w:p w14:paraId="2B0B2BA6">
      <w:pPr>
        <w:pStyle w:val="12"/>
        <w:spacing w:before="312" w:after="312"/>
        <w:rPr>
          <w:rFonts w:ascii="Times New Roman"/>
          <w:szCs w:val="21"/>
          <w:highlight w:val="none"/>
        </w:rPr>
      </w:pPr>
      <w:r>
        <w:rPr>
          <w:rFonts w:hint="eastAsia" w:ascii="Times New Roman"/>
          <w:szCs w:val="21"/>
          <w:highlight w:val="none"/>
        </w:rPr>
        <w:t>术语和定义</w:t>
      </w:r>
    </w:p>
    <w:p w14:paraId="71BD7F18">
      <w:pPr>
        <w:pStyle w:val="10"/>
        <w:autoSpaceDE/>
        <w:autoSpaceDN/>
        <w:spacing w:before="156" w:beforeLines="50" w:after="156" w:afterLines="50"/>
        <w:ind w:firstLine="0" w:firstLineChars="0"/>
        <w:rPr>
          <w:rFonts w:hint="eastAsia" w:ascii="黑体" w:hAnsi="黑体" w:eastAsia="黑体"/>
          <w:highlight w:val="none"/>
          <w:lang w:eastAsia="zh-CN"/>
        </w:rPr>
      </w:pPr>
      <w:r>
        <w:rPr>
          <w:rFonts w:hint="eastAsia" w:ascii="黑体" w:hAnsi="黑体" w:eastAsia="黑体"/>
          <w:highlight w:val="none"/>
        </w:rPr>
        <w:t>3</w:t>
      </w:r>
      <w:r>
        <w:rPr>
          <w:rFonts w:ascii="黑体" w:hAnsi="黑体" w:eastAsia="黑体"/>
          <w:highlight w:val="none"/>
        </w:rPr>
        <w:t>.</w:t>
      </w:r>
      <w:r>
        <w:rPr>
          <w:rFonts w:hint="eastAsia" w:ascii="黑体" w:hAnsi="黑体" w:eastAsia="黑体"/>
          <w:highlight w:val="none"/>
          <w:lang w:val="en-US" w:eastAsia="zh-CN"/>
        </w:rPr>
        <w:t>1</w:t>
      </w:r>
    </w:p>
    <w:p w14:paraId="06EF5DA5">
      <w:pPr>
        <w:pStyle w:val="10"/>
        <w:rPr>
          <w:rFonts w:hint="eastAsia" w:ascii="黑体" w:hAnsi="黑体" w:eastAsia="黑体"/>
          <w:highlight w:val="none"/>
          <w:lang w:val="en-US" w:eastAsia="zh-CN"/>
        </w:rPr>
      </w:pPr>
      <w:r>
        <w:rPr>
          <w:rFonts w:hint="eastAsia" w:ascii="黑体" w:hAnsi="黑体" w:eastAsia="黑体"/>
          <w:highlight w:val="none"/>
          <w:lang w:eastAsia="zh-CN"/>
        </w:rPr>
        <w:t>绿色优质农产品产地</w:t>
      </w:r>
      <w:r>
        <w:rPr>
          <w:rFonts w:hint="eastAsia" w:ascii="黑体" w:hAnsi="黑体" w:eastAsia="黑体"/>
          <w:highlight w:val="none"/>
        </w:rPr>
        <w:t xml:space="preserve"> </w:t>
      </w:r>
      <w:r>
        <w:rPr>
          <w:rFonts w:hint="eastAsia" w:ascii="黑体" w:hAnsi="黑体" w:eastAsia="黑体"/>
          <w:highlight w:val="none"/>
          <w:lang w:val="en-US" w:eastAsia="zh-CN"/>
        </w:rPr>
        <w:t xml:space="preserve"> green and high-quality agricultural production area</w:t>
      </w:r>
    </w:p>
    <w:p w14:paraId="0078811B">
      <w:pPr>
        <w:pStyle w:val="10"/>
        <w:autoSpaceDE/>
        <w:autoSpaceDN/>
        <w:rPr>
          <w:rFonts w:hint="eastAsia"/>
          <w:highlight w:val="none"/>
          <w:lang w:val="en-US" w:eastAsia="zh-CN"/>
        </w:rPr>
      </w:pPr>
      <w:r>
        <w:rPr>
          <w:rFonts w:hint="eastAsia"/>
          <w:highlight w:val="none"/>
        </w:rPr>
        <w:t>以产地环境清洁为基础，</w:t>
      </w:r>
      <w:r>
        <w:rPr>
          <w:rFonts w:hint="eastAsia"/>
          <w:highlight w:val="none"/>
          <w:lang w:val="en-US" w:eastAsia="zh-CN"/>
        </w:rPr>
        <w:t>通过实施</w:t>
      </w:r>
      <w:r>
        <w:rPr>
          <w:rFonts w:hint="eastAsia"/>
          <w:highlight w:val="none"/>
        </w:rPr>
        <w:t>生产投入品减量、废弃物</w:t>
      </w:r>
      <w:r>
        <w:rPr>
          <w:rFonts w:hint="eastAsia"/>
          <w:highlight w:val="none"/>
          <w:lang w:val="en-US" w:eastAsia="zh-CN"/>
        </w:rPr>
        <w:t>资源化</w:t>
      </w:r>
      <w:r>
        <w:rPr>
          <w:rFonts w:hint="eastAsia"/>
          <w:highlight w:val="none"/>
        </w:rPr>
        <w:t>利用，构建生态友好型</w:t>
      </w:r>
      <w:r>
        <w:rPr>
          <w:rFonts w:hint="eastAsia"/>
          <w:highlight w:val="none"/>
          <w:lang w:val="en-US" w:eastAsia="zh-CN"/>
        </w:rPr>
        <w:t>绿色生产方式</w:t>
      </w:r>
      <w:r>
        <w:rPr>
          <w:rFonts w:hint="eastAsia"/>
          <w:highlight w:val="none"/>
        </w:rPr>
        <w:t>，</w:t>
      </w:r>
      <w:r>
        <w:rPr>
          <w:rFonts w:hint="eastAsia"/>
          <w:highlight w:val="none"/>
          <w:lang w:val="en-US" w:eastAsia="zh-CN"/>
        </w:rPr>
        <w:t>生产绿色优质农产品</w:t>
      </w:r>
      <w:r>
        <w:rPr>
          <w:rFonts w:hint="eastAsia"/>
          <w:highlight w:val="none"/>
        </w:rPr>
        <w:t>的</w:t>
      </w:r>
      <w:r>
        <w:rPr>
          <w:rFonts w:hint="eastAsia"/>
          <w:highlight w:val="none"/>
          <w:lang w:val="en-US" w:eastAsia="zh-CN"/>
        </w:rPr>
        <w:t>农业生产区域</w:t>
      </w:r>
      <w:r>
        <w:rPr>
          <w:rFonts w:hint="eastAsia"/>
          <w:highlight w:val="none"/>
        </w:rPr>
        <w:t>。</w:t>
      </w:r>
    </w:p>
    <w:p w14:paraId="681B1C50">
      <w:pPr>
        <w:pStyle w:val="12"/>
        <w:numPr>
          <w:ilvl w:val="0"/>
          <w:numId w:val="0"/>
        </w:numPr>
        <w:spacing w:before="312" w:after="312"/>
        <w:rPr>
          <w:rFonts w:hint="eastAsia"/>
          <w:highlight w:val="none"/>
          <w:lang w:val="en-US" w:eastAsia="zh-CN"/>
        </w:rPr>
      </w:pPr>
      <w:r>
        <w:rPr>
          <w:rFonts w:hint="eastAsia"/>
          <w:highlight w:val="none"/>
        </w:rPr>
        <w:t xml:space="preserve">4  </w:t>
      </w:r>
      <w:r>
        <w:rPr>
          <w:rFonts w:hint="eastAsia"/>
          <w:highlight w:val="none"/>
          <w:lang w:val="en-US" w:eastAsia="zh-CN"/>
        </w:rPr>
        <w:t>评价原则</w:t>
      </w:r>
    </w:p>
    <w:p w14:paraId="1A16CAA0">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lang w:val="en-US" w:eastAsia="zh-CN"/>
        </w:rPr>
        <w:t>4</w:t>
      </w:r>
      <w:r>
        <w:rPr>
          <w:rFonts w:hint="eastAsia" w:ascii="黑体" w:hAnsi="黑体" w:eastAsia="黑体"/>
          <w:highlight w:val="none"/>
        </w:rPr>
        <w:t>.1</w:t>
      </w:r>
      <w:r>
        <w:rPr>
          <w:rFonts w:ascii="黑体" w:hAnsi="黑体" w:eastAsia="黑体"/>
          <w:highlight w:val="none"/>
        </w:rPr>
        <w:t xml:space="preserve"> </w:t>
      </w:r>
      <w:r>
        <w:rPr>
          <w:rFonts w:hint="eastAsia" w:ascii="黑体" w:hAnsi="黑体" w:eastAsia="黑体"/>
          <w:highlight w:val="none"/>
        </w:rPr>
        <w:t xml:space="preserve"> </w:t>
      </w:r>
      <w:r>
        <w:rPr>
          <w:rFonts w:hint="eastAsia" w:ascii="黑体" w:hAnsi="黑体" w:eastAsia="黑体"/>
          <w:highlight w:val="none"/>
          <w:lang w:val="en-US" w:eastAsia="zh-CN"/>
        </w:rPr>
        <w:t>科学性原则</w:t>
      </w:r>
    </w:p>
    <w:p w14:paraId="1766FFDC">
      <w:pPr>
        <w:pStyle w:val="10"/>
        <w:ind w:left="0" w:leftChars="0" w:firstLine="420" w:firstLineChars="200"/>
        <w:rPr>
          <w:rFonts w:hint="eastAsia"/>
          <w:highlight w:val="none"/>
          <w:lang w:val="en-US" w:eastAsia="zh-CN"/>
        </w:rPr>
      </w:pPr>
      <w:r>
        <w:rPr>
          <w:rFonts w:hint="eastAsia"/>
          <w:highlight w:val="none"/>
        </w:rPr>
        <w:t>评价应以客观数据、规范文件为依据，严格按照相关标准和技术规范开展，确保评价结论科学、准确。</w:t>
      </w:r>
    </w:p>
    <w:p w14:paraId="11993D1D">
      <w:pPr>
        <w:pStyle w:val="10"/>
        <w:autoSpaceDE/>
        <w:autoSpaceDN/>
        <w:spacing w:before="156" w:beforeLines="50" w:after="156" w:afterLines="50"/>
        <w:ind w:firstLine="0" w:firstLineChars="0"/>
        <w:rPr>
          <w:rFonts w:hint="eastAsia" w:ascii="黑体" w:hAnsi="黑体" w:eastAsia="黑体"/>
          <w:highlight w:val="none"/>
        </w:rPr>
      </w:pPr>
      <w:r>
        <w:rPr>
          <w:rFonts w:hint="eastAsia" w:ascii="黑体" w:hAnsi="黑体" w:eastAsia="黑体"/>
          <w:highlight w:val="none"/>
          <w:lang w:val="en-US" w:eastAsia="zh-CN"/>
        </w:rPr>
        <w:t>4</w:t>
      </w:r>
      <w:r>
        <w:rPr>
          <w:rFonts w:hint="eastAsia" w:ascii="黑体" w:hAnsi="黑体" w:eastAsia="黑体"/>
          <w:highlight w:val="none"/>
        </w:rPr>
        <w:t>.</w:t>
      </w:r>
      <w:r>
        <w:rPr>
          <w:rFonts w:hint="eastAsia" w:ascii="黑体" w:hAnsi="黑体" w:eastAsia="黑体"/>
          <w:highlight w:val="none"/>
          <w:lang w:val="en-US" w:eastAsia="zh-CN"/>
        </w:rPr>
        <w:t>2</w:t>
      </w:r>
      <w:r>
        <w:rPr>
          <w:rFonts w:ascii="黑体" w:hAnsi="黑体" w:eastAsia="黑体"/>
          <w:highlight w:val="none"/>
        </w:rPr>
        <w:t xml:space="preserve"> </w:t>
      </w:r>
      <w:r>
        <w:rPr>
          <w:rFonts w:hint="eastAsia" w:ascii="黑体" w:hAnsi="黑体" w:eastAsia="黑体"/>
          <w:highlight w:val="none"/>
        </w:rPr>
        <w:t xml:space="preserve"> 全面性原则</w:t>
      </w:r>
    </w:p>
    <w:p w14:paraId="69D18CE5">
      <w:pPr>
        <w:pStyle w:val="10"/>
        <w:autoSpaceDE/>
        <w:autoSpaceDN/>
        <w:spacing w:before="156" w:beforeLines="50" w:after="156" w:afterLines="50"/>
        <w:rPr>
          <w:rFonts w:hint="eastAsia"/>
          <w:highlight w:val="none"/>
          <w:lang w:val="en-US" w:eastAsia="zh-CN"/>
        </w:rPr>
      </w:pPr>
      <w:r>
        <w:rPr>
          <w:rFonts w:hint="eastAsia"/>
          <w:highlight w:val="none"/>
        </w:rPr>
        <w:t>评价应覆盖</w:t>
      </w:r>
      <w:r>
        <w:rPr>
          <w:rFonts w:hint="eastAsia"/>
          <w:highlight w:val="none"/>
          <w:lang w:val="en-US" w:eastAsia="zh-CN"/>
        </w:rPr>
        <w:t>条件设施</w:t>
      </w:r>
      <w:r>
        <w:rPr>
          <w:rFonts w:hint="eastAsia"/>
          <w:highlight w:val="none"/>
        </w:rPr>
        <w:t>、</w:t>
      </w:r>
      <w:r>
        <w:rPr>
          <w:rFonts w:hint="eastAsia"/>
          <w:highlight w:val="none"/>
          <w:lang w:val="en-US" w:eastAsia="zh-CN"/>
        </w:rPr>
        <w:t>组织</w:t>
      </w:r>
      <w:r>
        <w:rPr>
          <w:rFonts w:hint="eastAsia"/>
          <w:highlight w:val="none"/>
        </w:rPr>
        <w:t>管理、</w:t>
      </w:r>
      <w:r>
        <w:rPr>
          <w:rFonts w:hint="eastAsia"/>
          <w:highlight w:val="none"/>
          <w:lang w:val="en-US" w:eastAsia="zh-CN"/>
        </w:rPr>
        <w:t>生产管理</w:t>
      </w:r>
      <w:r>
        <w:rPr>
          <w:rFonts w:hint="eastAsia"/>
          <w:highlight w:val="none"/>
        </w:rPr>
        <w:t>、产品</w:t>
      </w:r>
      <w:r>
        <w:rPr>
          <w:rFonts w:hint="eastAsia"/>
          <w:highlight w:val="none"/>
          <w:lang w:val="en-US" w:eastAsia="zh-CN"/>
        </w:rPr>
        <w:t>品质、综合效益</w:t>
      </w:r>
      <w:r>
        <w:rPr>
          <w:rFonts w:hint="eastAsia"/>
          <w:highlight w:val="none"/>
        </w:rPr>
        <w:t>等核心要素，系统反映</w:t>
      </w:r>
      <w:r>
        <w:rPr>
          <w:rFonts w:hint="eastAsia"/>
          <w:highlight w:val="none"/>
          <w:lang w:eastAsia="zh-CN"/>
        </w:rPr>
        <w:t>产地</w:t>
      </w:r>
      <w:r>
        <w:rPr>
          <w:rFonts w:hint="eastAsia"/>
          <w:highlight w:val="none"/>
        </w:rPr>
        <w:t>运行状况，确保评价结论</w:t>
      </w:r>
      <w:r>
        <w:rPr>
          <w:rFonts w:hint="eastAsia"/>
          <w:highlight w:val="none"/>
          <w:lang w:val="en-US" w:eastAsia="zh-CN"/>
        </w:rPr>
        <w:t>全面、系统</w:t>
      </w:r>
      <w:r>
        <w:rPr>
          <w:rFonts w:hint="eastAsia"/>
          <w:highlight w:val="none"/>
        </w:rPr>
        <w:t>。</w:t>
      </w:r>
    </w:p>
    <w:p w14:paraId="59674C9E">
      <w:pPr>
        <w:pStyle w:val="10"/>
        <w:autoSpaceDE/>
        <w:autoSpaceDN/>
        <w:spacing w:before="312" w:beforeLines="100" w:after="312" w:afterLines="100"/>
        <w:ind w:firstLine="0" w:firstLineChars="0"/>
        <w:rPr>
          <w:rFonts w:hint="default" w:eastAsia="黑体"/>
          <w:highlight w:val="none"/>
          <w:lang w:val="en-US" w:eastAsia="zh-CN"/>
        </w:rPr>
      </w:pPr>
      <w:r>
        <w:rPr>
          <w:rFonts w:hint="eastAsia" w:ascii="黑体" w:hAnsi="黑体" w:eastAsia="黑体"/>
          <w:highlight w:val="none"/>
        </w:rPr>
        <w:t>5</w:t>
      </w:r>
      <w:r>
        <w:rPr>
          <w:rFonts w:ascii="黑体" w:hAnsi="黑体" w:eastAsia="黑体"/>
          <w:highlight w:val="none"/>
        </w:rPr>
        <w:t xml:space="preserve"> </w:t>
      </w:r>
      <w:r>
        <w:rPr>
          <w:rFonts w:hint="eastAsia" w:ascii="黑体" w:hAnsi="黑体" w:eastAsia="黑体"/>
          <w:highlight w:val="none"/>
        </w:rPr>
        <w:t xml:space="preserve"> </w:t>
      </w:r>
      <w:r>
        <w:rPr>
          <w:rFonts w:hint="eastAsia" w:ascii="黑体" w:hAnsi="黑体" w:eastAsia="黑体"/>
          <w:highlight w:val="none"/>
          <w:lang w:eastAsia="zh-CN"/>
        </w:rPr>
        <w:t>评价</w:t>
      </w:r>
      <w:r>
        <w:rPr>
          <w:rFonts w:hint="eastAsia" w:ascii="黑体" w:hAnsi="黑体" w:eastAsia="黑体"/>
          <w:highlight w:val="none"/>
        </w:rPr>
        <w:t>内容</w:t>
      </w:r>
      <w:r>
        <w:rPr>
          <w:rFonts w:hint="eastAsia" w:ascii="黑体" w:hAnsi="黑体" w:eastAsia="黑体"/>
          <w:highlight w:val="none"/>
          <w:lang w:val="en-US" w:eastAsia="zh-CN"/>
        </w:rPr>
        <w:t>及要求</w:t>
      </w:r>
    </w:p>
    <w:p w14:paraId="3398210D">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rPr>
        <w:t>5.1</w:t>
      </w:r>
      <w:r>
        <w:rPr>
          <w:rFonts w:ascii="黑体" w:hAnsi="黑体" w:eastAsia="黑体"/>
          <w:highlight w:val="none"/>
        </w:rPr>
        <w:t xml:space="preserve"> </w:t>
      </w:r>
      <w:r>
        <w:rPr>
          <w:rFonts w:hint="eastAsia" w:ascii="黑体" w:hAnsi="黑体" w:eastAsia="黑体"/>
          <w:highlight w:val="none"/>
        </w:rPr>
        <w:t xml:space="preserve"> </w:t>
      </w:r>
      <w:r>
        <w:rPr>
          <w:rFonts w:hint="eastAsia" w:ascii="黑体" w:hAnsi="黑体" w:eastAsia="黑体"/>
          <w:highlight w:val="none"/>
          <w:lang w:val="en-US" w:eastAsia="zh-CN"/>
        </w:rPr>
        <w:t>基本要求</w:t>
      </w:r>
    </w:p>
    <w:p w14:paraId="1CB33003">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rPr>
        <w:t>5.1</w:t>
      </w:r>
      <w:r>
        <w:rPr>
          <w:rFonts w:hint="eastAsia" w:ascii="黑体" w:hAnsi="黑体" w:eastAsia="黑体"/>
          <w:highlight w:val="none"/>
          <w:lang w:val="en-US" w:eastAsia="zh-CN"/>
        </w:rPr>
        <w:t>.1</w:t>
      </w:r>
      <w:r>
        <w:rPr>
          <w:rFonts w:ascii="黑体" w:hAnsi="黑体" w:eastAsia="黑体"/>
          <w:highlight w:val="none"/>
        </w:rPr>
        <w:t xml:space="preserve"> </w:t>
      </w:r>
      <w:r>
        <w:rPr>
          <w:rFonts w:hint="eastAsia" w:ascii="黑体" w:hAnsi="黑体" w:eastAsia="黑体"/>
          <w:highlight w:val="none"/>
        </w:rPr>
        <w:t xml:space="preserve"> </w:t>
      </w:r>
      <w:r>
        <w:rPr>
          <w:rFonts w:hint="eastAsia" w:ascii="黑体" w:hAnsi="黑体" w:eastAsia="黑体"/>
          <w:highlight w:val="none"/>
          <w:lang w:val="en-US" w:eastAsia="zh-CN"/>
        </w:rPr>
        <w:t>合规性要求</w:t>
      </w:r>
    </w:p>
    <w:p w14:paraId="4EFB74DA">
      <w:pPr>
        <w:pStyle w:val="10"/>
        <w:autoSpaceDE/>
        <w:autoSpaceDN/>
        <w:ind w:left="0" w:leftChars="0" w:firstLine="420" w:firstLineChars="200"/>
        <w:rPr>
          <w:rFonts w:hint="eastAsia" w:ascii="宋体" w:hAnsi="Times New Roman" w:eastAsia="宋体" w:cs="Times New Roman"/>
          <w:i w:val="0"/>
          <w:iCs w:val="0"/>
          <w:caps w:val="0"/>
          <w:spacing w:val="0"/>
          <w:sz w:val="21"/>
          <w:szCs w:val="20"/>
          <w:highlight w:val="none"/>
          <w:shd w:val="clear"/>
        </w:rPr>
      </w:pPr>
      <w:r>
        <w:rPr>
          <w:rFonts w:hint="eastAsia" w:ascii="宋体" w:hAnsi="Times New Roman" w:eastAsia="宋体" w:cs="Times New Roman"/>
          <w:i w:val="0"/>
          <w:iCs w:val="0"/>
          <w:caps w:val="0"/>
          <w:spacing w:val="0"/>
          <w:sz w:val="21"/>
          <w:szCs w:val="20"/>
          <w:highlight w:val="none"/>
          <w:shd w:val="clear"/>
          <w:lang w:val="en-US" w:eastAsia="zh-CN"/>
        </w:rPr>
        <w:t>绿色优质农产品</w:t>
      </w:r>
      <w:r>
        <w:rPr>
          <w:rFonts w:hint="eastAsia" w:cs="Times New Roman"/>
          <w:i w:val="0"/>
          <w:iCs w:val="0"/>
          <w:caps w:val="0"/>
          <w:spacing w:val="0"/>
          <w:sz w:val="21"/>
          <w:szCs w:val="20"/>
          <w:highlight w:val="none"/>
          <w:shd w:val="clear"/>
          <w:lang w:eastAsia="zh-CN"/>
        </w:rPr>
        <w:t>产地</w:t>
      </w:r>
      <w:r>
        <w:rPr>
          <w:rFonts w:hint="eastAsia" w:ascii="宋体" w:hAnsi="Times New Roman" w:eastAsia="宋体" w:cs="Times New Roman"/>
          <w:i w:val="0"/>
          <w:iCs w:val="0"/>
          <w:caps w:val="0"/>
          <w:spacing w:val="0"/>
          <w:sz w:val="21"/>
          <w:szCs w:val="20"/>
          <w:highlight w:val="none"/>
          <w:shd w:val="clear"/>
        </w:rPr>
        <w:t>应满足以下合规性</w:t>
      </w:r>
      <w:r>
        <w:rPr>
          <w:rFonts w:hint="eastAsia" w:ascii="宋体" w:hAnsi="Times New Roman" w:eastAsia="宋体" w:cs="Times New Roman"/>
          <w:i w:val="0"/>
          <w:iCs w:val="0"/>
          <w:caps w:val="0"/>
          <w:spacing w:val="0"/>
          <w:sz w:val="21"/>
          <w:szCs w:val="20"/>
          <w:highlight w:val="none"/>
          <w:shd w:val="clear"/>
          <w:lang w:val="en-US" w:eastAsia="zh-CN"/>
        </w:rPr>
        <w:t>要求</w:t>
      </w:r>
      <w:r>
        <w:rPr>
          <w:rFonts w:hint="eastAsia" w:ascii="宋体" w:hAnsi="Times New Roman" w:eastAsia="宋体" w:cs="Times New Roman"/>
          <w:i w:val="0"/>
          <w:iCs w:val="0"/>
          <w:caps w:val="0"/>
          <w:spacing w:val="0"/>
          <w:sz w:val="21"/>
          <w:szCs w:val="20"/>
          <w:highlight w:val="none"/>
          <w:shd w:val="clear"/>
        </w:rPr>
        <w:t>：</w:t>
      </w:r>
    </w:p>
    <w:p w14:paraId="27FBB089">
      <w:pPr>
        <w:pStyle w:val="10"/>
        <w:autoSpaceDE/>
        <w:autoSpaceDN/>
        <w:ind w:left="0" w:leftChars="0" w:firstLine="420" w:firstLineChars="200"/>
        <w:rPr>
          <w:rFonts w:hint="eastAsia" w:ascii="宋体" w:hAnsi="Times New Roman" w:eastAsia="宋体" w:cs="Times New Roman"/>
          <w:i w:val="0"/>
          <w:iCs w:val="0"/>
          <w:caps w:val="0"/>
          <w:spacing w:val="0"/>
          <w:sz w:val="21"/>
          <w:szCs w:val="20"/>
          <w:highlight w:val="none"/>
          <w:shd w:val="clear"/>
        </w:rPr>
      </w:pPr>
      <w:r>
        <w:rPr>
          <w:rFonts w:hint="eastAsia" w:ascii="宋体" w:hAnsi="Times New Roman" w:eastAsia="宋体" w:cs="Times New Roman"/>
          <w:i w:val="0"/>
          <w:iCs w:val="0"/>
          <w:caps w:val="0"/>
          <w:spacing w:val="0"/>
          <w:sz w:val="21"/>
          <w:szCs w:val="20"/>
          <w:highlight w:val="none"/>
          <w:shd w:val="clear"/>
        </w:rPr>
        <w:t xml:space="preserve">a) </w:t>
      </w:r>
      <w:r>
        <w:rPr>
          <w:rFonts w:hint="eastAsia" w:cs="Times New Roman"/>
          <w:i w:val="0"/>
          <w:iCs w:val="0"/>
          <w:caps w:val="0"/>
          <w:spacing w:val="0"/>
          <w:sz w:val="21"/>
          <w:szCs w:val="20"/>
          <w:highlight w:val="none"/>
          <w:shd w:val="clear"/>
          <w:lang w:val="en-US" w:eastAsia="zh-CN"/>
        </w:rPr>
        <w:t xml:space="preserve"> </w:t>
      </w:r>
      <w:r>
        <w:rPr>
          <w:rFonts w:hint="eastAsia" w:ascii="宋体" w:hAnsi="Times New Roman" w:eastAsia="宋体" w:cs="Times New Roman"/>
          <w:i w:val="0"/>
          <w:iCs w:val="0"/>
          <w:caps w:val="0"/>
          <w:spacing w:val="0"/>
          <w:sz w:val="21"/>
          <w:szCs w:val="20"/>
          <w:highlight w:val="none"/>
          <w:shd w:val="clear"/>
        </w:rPr>
        <w:t>近三年内未发生产品质量监督抽查不合格情况，未出现食品安全、农产品质量安全、重大生产安全、重大环境污染等事故；</w:t>
      </w:r>
    </w:p>
    <w:p w14:paraId="0B88C594">
      <w:pPr>
        <w:pStyle w:val="10"/>
        <w:autoSpaceDE/>
        <w:autoSpaceDN/>
        <w:ind w:left="0" w:leftChars="0" w:firstLine="420" w:firstLineChars="200"/>
        <w:rPr>
          <w:rFonts w:hint="eastAsia" w:ascii="宋体" w:hAnsi="Times New Roman" w:eastAsia="宋体" w:cs="Times New Roman"/>
          <w:i w:val="0"/>
          <w:iCs w:val="0"/>
          <w:caps w:val="0"/>
          <w:spacing w:val="0"/>
          <w:sz w:val="21"/>
          <w:szCs w:val="20"/>
          <w:highlight w:val="none"/>
          <w:shd w:val="clear"/>
        </w:rPr>
      </w:pPr>
      <w:r>
        <w:rPr>
          <w:rFonts w:hint="eastAsia" w:ascii="宋体" w:hAnsi="Times New Roman" w:eastAsia="宋体" w:cs="Times New Roman"/>
          <w:i w:val="0"/>
          <w:iCs w:val="0"/>
          <w:caps w:val="0"/>
          <w:spacing w:val="0"/>
          <w:sz w:val="21"/>
          <w:szCs w:val="20"/>
          <w:highlight w:val="none"/>
          <w:shd w:val="clear"/>
        </w:rPr>
        <w:t xml:space="preserve">b) </w:t>
      </w:r>
      <w:r>
        <w:rPr>
          <w:rFonts w:hint="eastAsia" w:cs="Times New Roman"/>
          <w:i w:val="0"/>
          <w:iCs w:val="0"/>
          <w:caps w:val="0"/>
          <w:spacing w:val="0"/>
          <w:sz w:val="21"/>
          <w:szCs w:val="20"/>
          <w:highlight w:val="none"/>
          <w:shd w:val="clear"/>
          <w:lang w:val="en-US" w:eastAsia="zh-CN"/>
        </w:rPr>
        <w:t xml:space="preserve"> </w:t>
      </w:r>
      <w:r>
        <w:rPr>
          <w:rFonts w:hint="eastAsia" w:ascii="宋体" w:hAnsi="Times New Roman" w:eastAsia="宋体" w:cs="Times New Roman"/>
          <w:i w:val="0"/>
          <w:iCs w:val="0"/>
          <w:caps w:val="0"/>
          <w:spacing w:val="0"/>
          <w:sz w:val="21"/>
          <w:szCs w:val="20"/>
          <w:highlight w:val="none"/>
          <w:shd w:val="clear"/>
        </w:rPr>
        <w:t>近三年内未发生侵犯知识产权行为及严重违反法律法规行为；</w:t>
      </w:r>
    </w:p>
    <w:p w14:paraId="2097CD63">
      <w:pPr>
        <w:pStyle w:val="10"/>
        <w:autoSpaceDE/>
        <w:autoSpaceDN/>
        <w:ind w:left="0" w:leftChars="0" w:firstLine="420" w:firstLineChars="200"/>
        <w:rPr>
          <w:rFonts w:hint="eastAsia"/>
          <w:highlight w:val="none"/>
        </w:rPr>
      </w:pPr>
      <w:r>
        <w:rPr>
          <w:rFonts w:hint="eastAsia" w:ascii="宋体" w:hAnsi="Times New Roman" w:eastAsia="宋体" w:cs="Times New Roman"/>
          <w:i w:val="0"/>
          <w:iCs w:val="0"/>
          <w:caps w:val="0"/>
          <w:spacing w:val="0"/>
          <w:sz w:val="21"/>
          <w:szCs w:val="20"/>
          <w:highlight w:val="none"/>
          <w:shd w:val="clear"/>
        </w:rPr>
        <w:t xml:space="preserve">c) </w:t>
      </w:r>
      <w:r>
        <w:rPr>
          <w:rFonts w:hint="eastAsia" w:cs="Times New Roman"/>
          <w:i w:val="0"/>
          <w:iCs w:val="0"/>
          <w:caps w:val="0"/>
          <w:spacing w:val="0"/>
          <w:sz w:val="21"/>
          <w:szCs w:val="20"/>
          <w:highlight w:val="none"/>
          <w:shd w:val="clear"/>
          <w:lang w:val="en-US" w:eastAsia="zh-CN"/>
        </w:rPr>
        <w:t xml:space="preserve"> </w:t>
      </w:r>
      <w:r>
        <w:rPr>
          <w:rFonts w:hint="eastAsia" w:ascii="宋体" w:hAnsi="Times New Roman" w:eastAsia="宋体" w:cs="Times New Roman"/>
          <w:i w:val="0"/>
          <w:iCs w:val="0"/>
          <w:caps w:val="0"/>
          <w:spacing w:val="0"/>
          <w:sz w:val="21"/>
          <w:szCs w:val="20"/>
          <w:highlight w:val="none"/>
          <w:shd w:val="clear"/>
        </w:rPr>
        <w:t>未被列入经营异常名录、严重违法失信名单等信用监管记录。</w:t>
      </w:r>
    </w:p>
    <w:p w14:paraId="1935C48A">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lang w:val="en-US" w:eastAsia="zh-CN"/>
        </w:rPr>
        <w:t>5.1.2  最高管理者</w:t>
      </w:r>
    </w:p>
    <w:p w14:paraId="6821F9D3">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最高管理者应通过以下方面履行领导作用与承诺：</w:t>
      </w:r>
    </w:p>
    <w:p w14:paraId="7398588A">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a) 对</w:t>
      </w:r>
      <w:r>
        <w:rPr>
          <w:rFonts w:hint="eastAsia"/>
          <w:highlight w:val="none"/>
          <w:lang w:eastAsia="zh-CN"/>
        </w:rPr>
        <w:t>产地</w:t>
      </w:r>
      <w:r>
        <w:rPr>
          <w:rFonts w:hint="eastAsia"/>
          <w:highlight w:val="none"/>
        </w:rPr>
        <w:t>运行有效性承担主体责任；</w:t>
      </w:r>
    </w:p>
    <w:p w14:paraId="18A79B2D">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b) 确保</w:t>
      </w:r>
      <w:r>
        <w:rPr>
          <w:rFonts w:hint="eastAsia"/>
          <w:highlight w:val="none"/>
          <w:lang w:eastAsia="zh-CN"/>
        </w:rPr>
        <w:t>产地</w:t>
      </w:r>
      <w:r>
        <w:rPr>
          <w:rFonts w:hint="eastAsia"/>
          <w:highlight w:val="none"/>
        </w:rPr>
        <w:t>建设、生产及管理活动符合本文件规定；</w:t>
      </w:r>
    </w:p>
    <w:p w14:paraId="656B3049">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c) 保障</w:t>
      </w:r>
      <w:r>
        <w:rPr>
          <w:rFonts w:hint="eastAsia"/>
          <w:highlight w:val="none"/>
          <w:lang w:eastAsia="zh-CN"/>
        </w:rPr>
        <w:t>产地</w:t>
      </w:r>
      <w:r>
        <w:rPr>
          <w:rFonts w:hint="eastAsia"/>
          <w:highlight w:val="none"/>
        </w:rPr>
        <w:t>建设与生产所需资源的有效配置；</w:t>
      </w:r>
    </w:p>
    <w:p w14:paraId="22B06404">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rPr>
        <w:t xml:space="preserve">d) </w:t>
      </w:r>
      <w:r>
        <w:rPr>
          <w:rFonts w:hint="eastAsia"/>
          <w:highlight w:val="none"/>
          <w:lang w:val="en-US" w:eastAsia="zh-CN"/>
        </w:rPr>
        <w:t>积极申请</w:t>
      </w:r>
      <w:r>
        <w:rPr>
          <w:rFonts w:hint="eastAsia"/>
          <w:highlight w:val="none"/>
        </w:rPr>
        <w:t>绿色食品、有机农产品、地理标志农产品及名特优新农产品等认证；</w:t>
      </w:r>
    </w:p>
    <w:p w14:paraId="5EEF1CFD">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rPr>
        <w:t>e) 推动</w:t>
      </w:r>
      <w:r>
        <w:rPr>
          <w:rFonts w:hint="eastAsia"/>
          <w:highlight w:val="none"/>
          <w:lang w:eastAsia="zh-CN"/>
        </w:rPr>
        <w:t>产地</w:t>
      </w:r>
      <w:r>
        <w:rPr>
          <w:rFonts w:hint="eastAsia"/>
          <w:highlight w:val="none"/>
        </w:rPr>
        <w:t>持续改进。</w:t>
      </w:r>
    </w:p>
    <w:p w14:paraId="66AB0B9A">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 xml:space="preserve">5.2  </w:t>
      </w:r>
      <w:r>
        <w:rPr>
          <w:rFonts w:hint="eastAsia" w:ascii="黑体" w:hAnsi="黑体" w:eastAsia="黑体"/>
          <w:highlight w:val="none"/>
          <w:lang w:val="en-US" w:eastAsia="zh-CN"/>
        </w:rPr>
        <w:t>条件设施</w:t>
      </w:r>
    </w:p>
    <w:p w14:paraId="5E72F258">
      <w:pPr>
        <w:pStyle w:val="10"/>
        <w:keepNext w:val="0"/>
        <w:keepLines w:val="0"/>
        <w:pageBreakBefore w:val="0"/>
        <w:widowControl/>
        <w:kinsoku/>
        <w:wordWrap/>
        <w:overflowPunct/>
        <w:topLinePunct w:val="0"/>
        <w:autoSpaceDE/>
        <w:autoSpaceDN/>
        <w:bidi w:val="0"/>
        <w:adjustRightInd/>
        <w:snapToGrid/>
        <w:spacing w:before="156" w:beforeLines="50" w:after="156" w:afterLines="50"/>
        <w:ind w:firstLine="0" w:firstLineChars="0"/>
        <w:textAlignment w:val="auto"/>
        <w:rPr>
          <w:rFonts w:hint="eastAsia"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2.1</w:t>
      </w:r>
      <w:r>
        <w:rPr>
          <w:rFonts w:hint="eastAsia" w:ascii="黑体" w:hAnsi="黑体" w:eastAsia="黑体"/>
          <w:highlight w:val="none"/>
        </w:rPr>
        <w:t xml:space="preserve">  </w:t>
      </w:r>
      <w:r>
        <w:rPr>
          <w:rFonts w:hint="eastAsia" w:ascii="黑体" w:hAnsi="黑体" w:eastAsia="黑体"/>
          <w:highlight w:val="none"/>
          <w:lang w:val="en-US" w:eastAsia="zh-CN"/>
        </w:rPr>
        <w:t>产地环境</w:t>
      </w:r>
    </w:p>
    <w:p w14:paraId="706F5209">
      <w:pPr>
        <w:pStyle w:val="10"/>
        <w:ind w:firstLine="0" w:firstLineChars="0"/>
        <w:rPr>
          <w:rFonts w:hint="eastAsia"/>
          <w:szCs w:val="21"/>
          <w:highlight w:val="none"/>
        </w:rPr>
      </w:pPr>
      <w:r>
        <w:rPr>
          <w:rFonts w:hint="eastAsia" w:ascii="黑体" w:hAnsi="黑体" w:eastAsia="黑体"/>
          <w:highlight w:val="none"/>
        </w:rPr>
        <w:t>5.2</w:t>
      </w:r>
      <w:r>
        <w:rPr>
          <w:rFonts w:hint="eastAsia" w:ascii="黑体" w:hAnsi="黑体" w:eastAsia="黑体"/>
          <w:szCs w:val="21"/>
          <w:highlight w:val="none"/>
        </w:rPr>
        <w:t>.1</w:t>
      </w:r>
      <w:r>
        <w:rPr>
          <w:rFonts w:hint="eastAsia" w:ascii="黑体" w:hAnsi="黑体" w:eastAsia="黑体"/>
          <w:szCs w:val="21"/>
          <w:highlight w:val="none"/>
          <w:lang w:val="en-US" w:eastAsia="zh-CN"/>
        </w:rPr>
        <w:t>.1</w:t>
      </w:r>
      <w:r>
        <w:rPr>
          <w:rFonts w:hint="eastAsia" w:ascii="黑体" w:hAnsi="黑体" w:eastAsia="黑体"/>
          <w:szCs w:val="21"/>
          <w:highlight w:val="none"/>
        </w:rPr>
        <w:t xml:space="preserve">  </w:t>
      </w:r>
      <w:r>
        <w:rPr>
          <w:rFonts w:hint="eastAsia"/>
          <w:szCs w:val="21"/>
          <w:highlight w:val="none"/>
          <w:lang w:val="en-US" w:eastAsia="zh-CN"/>
        </w:rPr>
        <w:t>产地应选址于</w:t>
      </w:r>
      <w:r>
        <w:rPr>
          <w:rFonts w:hint="eastAsia"/>
          <w:szCs w:val="21"/>
          <w:highlight w:val="none"/>
        </w:rPr>
        <w:t>生态环境良好</w:t>
      </w:r>
      <w:r>
        <w:rPr>
          <w:rFonts w:hint="eastAsia"/>
          <w:szCs w:val="21"/>
          <w:highlight w:val="none"/>
          <w:lang w:eastAsia="zh-CN"/>
        </w:rPr>
        <w:t>、</w:t>
      </w:r>
      <w:r>
        <w:rPr>
          <w:rFonts w:hint="eastAsia"/>
          <w:szCs w:val="21"/>
          <w:highlight w:val="none"/>
          <w:lang w:val="en-US" w:eastAsia="zh-CN"/>
        </w:rPr>
        <w:t>远离污染</w:t>
      </w:r>
      <w:r>
        <w:rPr>
          <w:rFonts w:hint="eastAsia"/>
          <w:szCs w:val="21"/>
          <w:highlight w:val="none"/>
        </w:rPr>
        <w:t>的</w:t>
      </w:r>
      <w:r>
        <w:rPr>
          <w:rFonts w:hint="eastAsia"/>
          <w:szCs w:val="21"/>
          <w:highlight w:val="none"/>
          <w:lang w:val="en-US" w:eastAsia="zh-CN"/>
        </w:rPr>
        <w:t>生产区域。</w:t>
      </w:r>
    </w:p>
    <w:p w14:paraId="2A498CAB">
      <w:pPr>
        <w:pStyle w:val="10"/>
        <w:ind w:left="0" w:leftChars="0" w:firstLine="0" w:firstLineChars="0"/>
        <w:rPr>
          <w:rFonts w:hint="eastAsia"/>
          <w:szCs w:val="21"/>
          <w:highlight w:val="none"/>
        </w:rPr>
      </w:pPr>
      <w:r>
        <w:rPr>
          <w:rFonts w:hint="eastAsia" w:ascii="黑体" w:hAnsi="黑体" w:eastAsia="黑体"/>
          <w:highlight w:val="none"/>
        </w:rPr>
        <w:t>5.2</w:t>
      </w:r>
      <w:r>
        <w:rPr>
          <w:rFonts w:hint="eastAsia" w:ascii="黑体" w:hAnsi="黑体" w:eastAsia="黑体"/>
          <w:szCs w:val="21"/>
          <w:highlight w:val="none"/>
        </w:rPr>
        <w:t>.</w:t>
      </w:r>
      <w:r>
        <w:rPr>
          <w:rFonts w:hint="eastAsia" w:ascii="黑体" w:hAnsi="黑体" w:eastAsia="黑体"/>
          <w:szCs w:val="21"/>
          <w:highlight w:val="none"/>
          <w:lang w:val="en-US" w:eastAsia="zh-CN"/>
        </w:rPr>
        <w:t>1.2</w:t>
      </w:r>
      <w:r>
        <w:rPr>
          <w:rFonts w:hint="eastAsia" w:hAnsi="宋体" w:cs="宋体"/>
          <w:color w:val="000000"/>
          <w:szCs w:val="21"/>
          <w:highlight w:val="none"/>
        </w:rPr>
        <w:t xml:space="preserve">  </w:t>
      </w:r>
      <w:r>
        <w:rPr>
          <w:rFonts w:hint="eastAsia" w:hAnsi="宋体" w:cs="宋体"/>
          <w:color w:val="000000"/>
          <w:szCs w:val="21"/>
          <w:highlight w:val="none"/>
          <w:lang w:eastAsia="zh-CN"/>
        </w:rPr>
        <w:t>产地</w:t>
      </w:r>
      <w:r>
        <w:rPr>
          <w:rFonts w:hAnsi="宋体" w:cs="宋体"/>
          <w:color w:val="000000"/>
          <w:szCs w:val="21"/>
          <w:highlight w:val="none"/>
        </w:rPr>
        <w:t>的</w:t>
      </w:r>
      <w:r>
        <w:rPr>
          <w:rFonts w:hint="eastAsia" w:hAnsi="宋体" w:cs="宋体"/>
          <w:color w:val="000000"/>
          <w:szCs w:val="21"/>
          <w:highlight w:val="none"/>
          <w:lang w:val="en-US" w:eastAsia="zh-CN"/>
        </w:rPr>
        <w:t>空气、土壤及水质条件应符合</w:t>
      </w:r>
      <w:r>
        <w:rPr>
          <w:rFonts w:hint="eastAsia"/>
          <w:szCs w:val="21"/>
          <w:highlight w:val="none"/>
        </w:rPr>
        <w:t>NY/T 391</w:t>
      </w:r>
      <w:r>
        <w:rPr>
          <w:rFonts w:hint="eastAsia"/>
          <w:szCs w:val="21"/>
          <w:highlight w:val="none"/>
          <w:lang w:val="en-US" w:eastAsia="zh-CN"/>
        </w:rPr>
        <w:t>对不同产业类型</w:t>
      </w:r>
      <w:r>
        <w:rPr>
          <w:rFonts w:hAnsi="宋体" w:cs="宋体"/>
          <w:color w:val="000000"/>
          <w:szCs w:val="21"/>
          <w:highlight w:val="none"/>
        </w:rPr>
        <w:t>产地环境</w:t>
      </w:r>
      <w:r>
        <w:rPr>
          <w:rFonts w:hint="eastAsia" w:hAnsi="宋体" w:cs="宋体"/>
          <w:color w:val="000000"/>
          <w:szCs w:val="21"/>
          <w:highlight w:val="none"/>
          <w:lang w:val="en-US" w:eastAsia="zh-CN"/>
        </w:rPr>
        <w:t>的要求</w:t>
      </w:r>
      <w:r>
        <w:rPr>
          <w:rFonts w:hint="eastAsia"/>
          <w:szCs w:val="21"/>
          <w:highlight w:val="none"/>
        </w:rPr>
        <w:t>。</w:t>
      </w:r>
    </w:p>
    <w:p w14:paraId="3645E438">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2.2</w:t>
      </w:r>
      <w:r>
        <w:rPr>
          <w:rFonts w:hint="eastAsia" w:ascii="黑体" w:hAnsi="黑体" w:eastAsia="黑体"/>
          <w:highlight w:val="none"/>
        </w:rPr>
        <w:t xml:space="preserve">  </w:t>
      </w:r>
      <w:r>
        <w:rPr>
          <w:rFonts w:hint="eastAsia" w:ascii="黑体" w:hAnsi="黑体" w:eastAsia="黑体"/>
          <w:highlight w:val="none"/>
          <w:lang w:val="en-US" w:eastAsia="zh-CN"/>
        </w:rPr>
        <w:t>生产规模</w:t>
      </w:r>
    </w:p>
    <w:p w14:paraId="7513A3B9">
      <w:pPr>
        <w:pStyle w:val="10"/>
        <w:autoSpaceDE/>
        <w:autoSpaceDN/>
        <w:spacing w:before="156" w:beforeLines="50" w:after="156" w:afterLines="50"/>
        <w:ind w:left="0" w:leftChars="0" w:firstLine="420" w:firstLineChars="200"/>
        <w:rPr>
          <w:rFonts w:hint="eastAsia"/>
          <w:highlight w:val="none"/>
          <w:lang w:val="en-US" w:eastAsia="zh-CN"/>
        </w:rPr>
      </w:pPr>
      <w:r>
        <w:rPr>
          <w:rFonts w:hint="eastAsia"/>
          <w:highlight w:val="none"/>
          <w:lang w:val="en-US" w:eastAsia="zh-CN"/>
        </w:rPr>
        <w:t>产地应实行集中连片布局，具备专业化、机械化、规模化生产条件，其生产规模宜符合附录A规定的各产业类型最低规模要求。</w:t>
      </w:r>
    </w:p>
    <w:p w14:paraId="4B5B4725">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2.3</w:t>
      </w:r>
      <w:r>
        <w:rPr>
          <w:rFonts w:hint="eastAsia" w:ascii="黑体" w:hAnsi="黑体" w:eastAsia="黑体"/>
          <w:highlight w:val="none"/>
        </w:rPr>
        <w:t xml:space="preserve">  </w:t>
      </w:r>
      <w:r>
        <w:rPr>
          <w:rFonts w:hint="eastAsia" w:ascii="黑体" w:hAnsi="黑体" w:eastAsia="黑体"/>
          <w:highlight w:val="none"/>
          <w:lang w:val="en-US" w:eastAsia="zh-CN"/>
        </w:rPr>
        <w:t>设施设备</w:t>
      </w:r>
    </w:p>
    <w:p w14:paraId="64663645">
      <w:pPr>
        <w:pStyle w:val="10"/>
        <w:rPr>
          <w:rFonts w:hint="eastAsia"/>
          <w:highlight w:val="none"/>
          <w:lang w:val="en-US" w:eastAsia="zh-CN"/>
        </w:rPr>
      </w:pPr>
      <w:r>
        <w:rPr>
          <w:rFonts w:hint="eastAsia"/>
          <w:highlight w:val="none"/>
          <w:lang w:val="en-US" w:eastAsia="zh-CN"/>
        </w:rPr>
        <w:t>产地应根据产业类型配备以下设施设备：</w:t>
      </w:r>
    </w:p>
    <w:p w14:paraId="59DB47FB">
      <w:pPr>
        <w:pStyle w:val="10"/>
        <w:rPr>
          <w:rFonts w:hint="eastAsia"/>
          <w:highlight w:val="none"/>
        </w:rPr>
      </w:pPr>
      <w:r>
        <w:rPr>
          <w:rFonts w:hint="eastAsia"/>
          <w:highlight w:val="none"/>
          <w:lang w:val="en-US" w:eastAsia="zh-CN"/>
        </w:rPr>
        <w:t xml:space="preserve">a)  </w:t>
      </w:r>
      <w:r>
        <w:rPr>
          <w:rFonts w:hint="eastAsia"/>
          <w:highlight w:val="none"/>
        </w:rPr>
        <w:t>农业生产所必需的基础设施设备；</w:t>
      </w:r>
    </w:p>
    <w:p w14:paraId="33E685D4">
      <w:pPr>
        <w:pStyle w:val="10"/>
        <w:rPr>
          <w:rFonts w:hint="eastAsia"/>
          <w:highlight w:val="none"/>
        </w:rPr>
      </w:pPr>
      <w:r>
        <w:rPr>
          <w:rFonts w:hint="eastAsia"/>
          <w:highlight w:val="none"/>
          <w:lang w:val="en-US" w:eastAsia="zh-CN"/>
        </w:rPr>
        <w:t xml:space="preserve">b)  </w:t>
      </w:r>
      <w:r>
        <w:rPr>
          <w:rFonts w:hint="eastAsia"/>
          <w:highlight w:val="none"/>
        </w:rPr>
        <w:t>病虫害或疫病防控</w:t>
      </w:r>
      <w:r>
        <w:rPr>
          <w:rFonts w:hint="eastAsia"/>
          <w:highlight w:val="none"/>
          <w:lang w:val="en-US" w:eastAsia="zh-CN"/>
        </w:rPr>
        <w:t>相关</w:t>
      </w:r>
      <w:r>
        <w:rPr>
          <w:rFonts w:hint="eastAsia"/>
          <w:highlight w:val="none"/>
        </w:rPr>
        <w:t>的设施设备；</w:t>
      </w:r>
    </w:p>
    <w:p w14:paraId="20CD73A0">
      <w:pPr>
        <w:pStyle w:val="10"/>
        <w:rPr>
          <w:rFonts w:hint="eastAsia"/>
          <w:highlight w:val="none"/>
        </w:rPr>
      </w:pPr>
      <w:r>
        <w:rPr>
          <w:rFonts w:hint="eastAsia"/>
          <w:highlight w:val="none"/>
          <w:lang w:val="en-US" w:eastAsia="zh-CN"/>
        </w:rPr>
        <w:t xml:space="preserve">c)  </w:t>
      </w:r>
      <w:r>
        <w:rPr>
          <w:rFonts w:hint="eastAsia"/>
          <w:highlight w:val="none"/>
        </w:rPr>
        <w:t>农产品质量安全</w:t>
      </w:r>
      <w:r>
        <w:rPr>
          <w:rFonts w:hint="eastAsia"/>
          <w:highlight w:val="none"/>
          <w:lang w:val="en-US" w:eastAsia="zh-CN"/>
        </w:rPr>
        <w:t>控制相关</w:t>
      </w:r>
      <w:r>
        <w:rPr>
          <w:rFonts w:hint="eastAsia"/>
          <w:highlight w:val="none"/>
        </w:rPr>
        <w:t>的设施设备；</w:t>
      </w:r>
    </w:p>
    <w:p w14:paraId="2E00E805">
      <w:pPr>
        <w:pStyle w:val="10"/>
        <w:keepNext w:val="0"/>
        <w:keepLines w:val="0"/>
        <w:pageBreakBefore w:val="0"/>
        <w:widowControl/>
        <w:kinsoku/>
        <w:wordWrap/>
        <w:overflowPunct/>
        <w:topLinePunct w:val="0"/>
        <w:autoSpaceDE w:val="0"/>
        <w:autoSpaceDN w:val="0"/>
        <w:bidi w:val="0"/>
        <w:adjustRightInd/>
        <w:snapToGrid/>
        <w:textAlignment w:val="auto"/>
        <w:rPr>
          <w:rFonts w:hint="eastAsia"/>
          <w:highlight w:val="none"/>
        </w:rPr>
      </w:pPr>
      <w:r>
        <w:rPr>
          <w:rFonts w:hint="eastAsia"/>
          <w:highlight w:val="none"/>
          <w:lang w:val="en-US" w:eastAsia="zh-CN"/>
        </w:rPr>
        <w:t xml:space="preserve">d)  </w:t>
      </w:r>
      <w:r>
        <w:rPr>
          <w:rFonts w:hint="eastAsia"/>
          <w:highlight w:val="none"/>
        </w:rPr>
        <w:t>农业</w:t>
      </w:r>
      <w:r>
        <w:rPr>
          <w:rFonts w:hint="eastAsia"/>
          <w:highlight w:val="none"/>
          <w:lang w:eastAsia="zh-CN"/>
        </w:rPr>
        <w:t>废弃物</w:t>
      </w:r>
      <w:r>
        <w:rPr>
          <w:rFonts w:hint="eastAsia"/>
          <w:highlight w:val="none"/>
          <w:lang w:val="en-US" w:eastAsia="zh-CN"/>
        </w:rPr>
        <w:t>处理</w:t>
      </w:r>
      <w:r>
        <w:rPr>
          <w:rFonts w:hint="eastAsia"/>
          <w:highlight w:val="none"/>
        </w:rPr>
        <w:t>及无害化处置相关的设施设备。</w:t>
      </w:r>
    </w:p>
    <w:p w14:paraId="1DE7B81D">
      <w:pPr>
        <w:pStyle w:val="10"/>
        <w:keepNext w:val="0"/>
        <w:keepLines w:val="0"/>
        <w:pageBreakBefore w:val="0"/>
        <w:widowControl/>
        <w:kinsoku/>
        <w:wordWrap/>
        <w:overflowPunct/>
        <w:topLinePunct w:val="0"/>
        <w:autoSpaceDE/>
        <w:autoSpaceDN/>
        <w:bidi w:val="0"/>
        <w:adjustRightInd/>
        <w:snapToGrid/>
        <w:spacing w:before="156" w:beforeLines="50" w:after="156" w:afterLines="50"/>
        <w:ind w:firstLine="0" w:firstLineChars="0"/>
        <w:textAlignment w:val="auto"/>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w:t>
      </w:r>
      <w:r>
        <w:rPr>
          <w:rFonts w:hint="eastAsia" w:ascii="黑体" w:hAnsi="黑体" w:eastAsia="黑体"/>
          <w:highlight w:val="none"/>
        </w:rPr>
        <w:t xml:space="preserve">  </w:t>
      </w:r>
      <w:r>
        <w:rPr>
          <w:rFonts w:hint="eastAsia" w:ascii="黑体" w:hAnsi="黑体" w:eastAsia="黑体"/>
          <w:highlight w:val="none"/>
          <w:lang w:val="en-US" w:eastAsia="zh-CN"/>
        </w:rPr>
        <w:t xml:space="preserve">组织管理 </w:t>
      </w:r>
    </w:p>
    <w:p w14:paraId="69ABE2DE">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.3.1</w:t>
      </w:r>
      <w:r>
        <w:rPr>
          <w:rFonts w:hint="eastAsia" w:ascii="黑体" w:hAnsi="黑体" w:eastAsia="黑体"/>
          <w:highlight w:val="none"/>
        </w:rPr>
        <w:t xml:space="preserve">  </w:t>
      </w:r>
      <w:r>
        <w:rPr>
          <w:rFonts w:hint="eastAsia" w:ascii="黑体" w:hAnsi="黑体" w:eastAsia="黑体"/>
          <w:highlight w:val="none"/>
          <w:lang w:val="en-US" w:eastAsia="zh-CN"/>
        </w:rPr>
        <w:t>人员配备</w:t>
      </w:r>
    </w:p>
    <w:p w14:paraId="4183AD90">
      <w:pPr>
        <w:pStyle w:val="10"/>
        <w:autoSpaceDE/>
        <w:autoSpaceDN/>
        <w:ind w:left="0" w:leftChars="0" w:firstLine="0" w:firstLineChars="0"/>
        <w:rPr>
          <w:rFonts w:hint="eastAsia"/>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 xml:space="preserve">3.1.1  </w:t>
      </w:r>
      <w:r>
        <w:rPr>
          <w:rFonts w:hint="eastAsia"/>
          <w:highlight w:val="none"/>
          <w:lang w:val="en-US" w:eastAsia="zh-CN"/>
        </w:rPr>
        <w:t>根据产地规模、产业类型配置管理人员、专业技术人员、技术工人等。</w:t>
      </w:r>
    </w:p>
    <w:p w14:paraId="1B417550">
      <w:pPr>
        <w:pStyle w:val="10"/>
        <w:autoSpaceDE/>
        <w:autoSpaceDN/>
        <w:ind w:left="0" w:leftChars="0" w:firstLine="0" w:firstLineChars="0"/>
        <w:rPr>
          <w:rFonts w:hint="eastAsia"/>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 xml:space="preserve">3.1.2  </w:t>
      </w:r>
      <w:r>
        <w:rPr>
          <w:rFonts w:hint="eastAsia"/>
          <w:highlight w:val="none"/>
          <w:lang w:val="en-US" w:eastAsia="zh-CN"/>
        </w:rPr>
        <w:t>专业技术人员应具备相应资质，技术工人应经职业技能培训后上岗。</w:t>
      </w:r>
    </w:p>
    <w:p w14:paraId="7FF3EEB7">
      <w:pPr>
        <w:pStyle w:val="10"/>
        <w:autoSpaceDE/>
        <w:autoSpaceDN/>
        <w:ind w:left="0" w:leftChars="0" w:firstLine="0" w:firstLineChars="0"/>
        <w:rPr>
          <w:rFonts w:hint="eastAsia"/>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 xml:space="preserve">3.1.3  </w:t>
      </w:r>
      <w:r>
        <w:rPr>
          <w:rFonts w:hint="eastAsia"/>
          <w:highlight w:val="none"/>
          <w:lang w:val="en-US" w:eastAsia="zh-CN"/>
        </w:rPr>
        <w:t>产地应定期开展农业技术、安全生产、食品卫生等方面的专项培训。</w:t>
      </w:r>
    </w:p>
    <w:p w14:paraId="00E9E9D7">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.3.2</w:t>
      </w:r>
      <w:r>
        <w:rPr>
          <w:rFonts w:hint="eastAsia" w:ascii="黑体" w:hAnsi="黑体" w:eastAsia="黑体"/>
          <w:highlight w:val="none"/>
        </w:rPr>
        <w:t xml:space="preserve">  </w:t>
      </w:r>
      <w:r>
        <w:rPr>
          <w:rFonts w:hint="eastAsia" w:ascii="黑体" w:hAnsi="黑体" w:eastAsia="黑体"/>
          <w:highlight w:val="none"/>
          <w:lang w:val="en-US" w:eastAsia="zh-CN"/>
        </w:rPr>
        <w:t>管理体系</w:t>
      </w:r>
    </w:p>
    <w:p w14:paraId="007D880F">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3.2.1</w:t>
      </w:r>
      <w:r>
        <w:rPr>
          <w:rFonts w:hint="eastAsia" w:ascii="黑体" w:hAnsi="黑体" w:eastAsia="黑体"/>
          <w:highlight w:val="none"/>
        </w:rPr>
        <w:t xml:space="preserve">  </w:t>
      </w:r>
      <w:r>
        <w:rPr>
          <w:rFonts w:hint="eastAsia" w:ascii="黑体" w:hAnsi="黑体" w:eastAsia="黑体"/>
          <w:highlight w:val="none"/>
          <w:lang w:val="en-US" w:eastAsia="zh-CN"/>
        </w:rPr>
        <w:t>岗位管理体系</w:t>
      </w:r>
    </w:p>
    <w:p w14:paraId="2A20536E">
      <w:pPr>
        <w:pStyle w:val="10"/>
        <w:rPr>
          <w:rFonts w:hint="default"/>
          <w:highlight w:val="none"/>
          <w:lang w:val="en-US" w:eastAsia="zh-CN"/>
        </w:rPr>
      </w:pPr>
      <w:r>
        <w:rPr>
          <w:rFonts w:hint="eastAsia"/>
          <w:highlight w:val="none"/>
          <w:lang w:val="en-US" w:eastAsia="zh-CN"/>
        </w:rPr>
        <w:t>产地</w:t>
      </w:r>
      <w:r>
        <w:rPr>
          <w:rFonts w:hint="default"/>
          <w:highlight w:val="none"/>
          <w:lang w:val="en-US" w:eastAsia="zh-CN"/>
        </w:rPr>
        <w:t>应建立</w:t>
      </w:r>
      <w:r>
        <w:rPr>
          <w:rFonts w:hint="eastAsia"/>
          <w:highlight w:val="none"/>
          <w:lang w:val="en-US" w:eastAsia="zh-CN"/>
        </w:rPr>
        <w:t>岗位管理体系</w:t>
      </w:r>
      <w:r>
        <w:rPr>
          <w:rFonts w:hint="default"/>
          <w:highlight w:val="none"/>
          <w:lang w:val="en-US" w:eastAsia="zh-CN"/>
        </w:rPr>
        <w:t>，成立</w:t>
      </w:r>
      <w:r>
        <w:rPr>
          <w:rFonts w:hint="eastAsia"/>
          <w:highlight w:val="none"/>
          <w:lang w:val="en-US" w:eastAsia="zh-CN"/>
        </w:rPr>
        <w:t>产地</w:t>
      </w:r>
      <w:r>
        <w:rPr>
          <w:rFonts w:hint="default"/>
          <w:highlight w:val="none"/>
          <w:lang w:val="en-US" w:eastAsia="zh-CN"/>
        </w:rPr>
        <w:t>建设领导小组，制定</w:t>
      </w:r>
      <w:r>
        <w:rPr>
          <w:rFonts w:hint="eastAsia"/>
          <w:highlight w:val="none"/>
          <w:lang w:val="en-US" w:eastAsia="zh-CN"/>
        </w:rPr>
        <w:t>产地</w:t>
      </w:r>
      <w:r>
        <w:rPr>
          <w:rFonts w:hint="default"/>
          <w:highlight w:val="none"/>
          <w:lang w:val="en-US" w:eastAsia="zh-CN"/>
        </w:rPr>
        <w:t>发展战略、管理政策和监督措施</w:t>
      </w:r>
      <w:r>
        <w:rPr>
          <w:rFonts w:hint="eastAsia"/>
          <w:highlight w:val="none"/>
          <w:lang w:val="en-US" w:eastAsia="zh-CN"/>
        </w:rPr>
        <w:t>，明确</w:t>
      </w:r>
      <w:r>
        <w:rPr>
          <w:rFonts w:hint="eastAsia"/>
          <w:highlight w:val="none"/>
        </w:rPr>
        <w:t>管理责任人</w:t>
      </w:r>
      <w:r>
        <w:rPr>
          <w:rFonts w:hint="eastAsia"/>
          <w:highlight w:val="none"/>
          <w:lang w:val="en-US" w:eastAsia="zh-CN"/>
        </w:rPr>
        <w:t>及</w:t>
      </w:r>
      <w:r>
        <w:rPr>
          <w:rFonts w:hint="default"/>
          <w:highlight w:val="none"/>
          <w:lang w:val="en-US" w:eastAsia="zh-CN"/>
        </w:rPr>
        <w:t>各岗位职责。</w:t>
      </w:r>
    </w:p>
    <w:p w14:paraId="1715FC96">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3.2.2</w:t>
      </w:r>
      <w:r>
        <w:rPr>
          <w:rFonts w:hint="eastAsia" w:ascii="黑体" w:hAnsi="黑体" w:eastAsia="黑体"/>
          <w:highlight w:val="none"/>
        </w:rPr>
        <w:t xml:space="preserve">  </w:t>
      </w:r>
      <w:r>
        <w:rPr>
          <w:rFonts w:hint="eastAsia" w:ascii="黑体" w:hAnsi="黑体" w:eastAsia="黑体"/>
          <w:highlight w:val="none"/>
          <w:lang w:val="en-US" w:eastAsia="zh-CN"/>
        </w:rPr>
        <w:t>生产管理体系</w:t>
      </w:r>
    </w:p>
    <w:p w14:paraId="57FA1B1E">
      <w:pPr>
        <w:pStyle w:val="10"/>
        <w:spacing w:before="156" w:beforeLines="50" w:after="156" w:afterLines="50"/>
        <w:rPr>
          <w:rFonts w:hint="eastAsia"/>
          <w:highlight w:val="none"/>
        </w:rPr>
      </w:pPr>
      <w:r>
        <w:rPr>
          <w:rFonts w:hint="eastAsia"/>
          <w:highlight w:val="none"/>
          <w:lang w:eastAsia="zh-CN"/>
        </w:rPr>
        <w:t>产地</w:t>
      </w:r>
      <w:r>
        <w:rPr>
          <w:rFonts w:hint="eastAsia"/>
          <w:highlight w:val="none"/>
        </w:rPr>
        <w:t>应建立生产管理</w:t>
      </w:r>
      <w:r>
        <w:rPr>
          <w:rFonts w:hint="eastAsia"/>
          <w:highlight w:val="none"/>
          <w:lang w:val="en-US" w:eastAsia="zh-CN"/>
        </w:rPr>
        <w:t>体系</w:t>
      </w:r>
      <w:r>
        <w:rPr>
          <w:rFonts w:hint="eastAsia"/>
          <w:highlight w:val="none"/>
        </w:rPr>
        <w:t>，包括</w:t>
      </w:r>
      <w:r>
        <w:rPr>
          <w:rFonts w:hint="eastAsia"/>
          <w:highlight w:val="none"/>
          <w:lang w:val="en-US" w:eastAsia="zh-CN"/>
        </w:rPr>
        <w:t>但不限于</w:t>
      </w:r>
      <w:r>
        <w:rPr>
          <w:rFonts w:hint="eastAsia"/>
          <w:highlight w:val="none"/>
        </w:rPr>
        <w:t>设施设备维护管理制度</w:t>
      </w:r>
      <w:r>
        <w:rPr>
          <w:rFonts w:hint="eastAsia"/>
          <w:highlight w:val="none"/>
          <w:lang w:eastAsia="zh-CN"/>
        </w:rPr>
        <w:t>、</w:t>
      </w:r>
      <w:r>
        <w:rPr>
          <w:rFonts w:hint="eastAsia"/>
          <w:highlight w:val="none"/>
        </w:rPr>
        <w:t>投入品采购、储存、使用登记制度</w:t>
      </w:r>
      <w:r>
        <w:rPr>
          <w:rFonts w:hint="eastAsia"/>
          <w:highlight w:val="none"/>
          <w:lang w:eastAsia="zh-CN"/>
        </w:rPr>
        <w:t>、</w:t>
      </w:r>
      <w:r>
        <w:rPr>
          <w:rFonts w:hint="eastAsia"/>
          <w:highlight w:val="none"/>
        </w:rPr>
        <w:t>废弃物无害化处理及资源化利用制度</w:t>
      </w:r>
      <w:r>
        <w:rPr>
          <w:rFonts w:hint="eastAsia"/>
          <w:highlight w:val="none"/>
          <w:lang w:eastAsia="zh-CN"/>
        </w:rPr>
        <w:t>、</w:t>
      </w:r>
      <w:r>
        <w:rPr>
          <w:rFonts w:hint="eastAsia"/>
          <w:highlight w:val="none"/>
        </w:rPr>
        <w:t>农产品质量安全追溯制度</w:t>
      </w:r>
      <w:r>
        <w:rPr>
          <w:rFonts w:hint="eastAsia"/>
          <w:highlight w:val="none"/>
          <w:lang w:eastAsia="zh-CN"/>
        </w:rPr>
        <w:t>、</w:t>
      </w:r>
      <w:r>
        <w:rPr>
          <w:rFonts w:hint="eastAsia"/>
          <w:highlight w:val="none"/>
        </w:rPr>
        <w:t>生产档案记录与管理制度</w:t>
      </w:r>
      <w:r>
        <w:rPr>
          <w:rFonts w:hint="eastAsia"/>
          <w:highlight w:val="none"/>
          <w:lang w:val="en-US" w:eastAsia="zh-CN"/>
        </w:rPr>
        <w:t>等</w:t>
      </w:r>
      <w:r>
        <w:rPr>
          <w:rFonts w:hint="eastAsia"/>
          <w:highlight w:val="none"/>
        </w:rPr>
        <w:t>。</w:t>
      </w:r>
    </w:p>
    <w:p w14:paraId="262FE065">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3.2.3</w:t>
      </w:r>
      <w:r>
        <w:rPr>
          <w:rFonts w:hint="eastAsia" w:ascii="黑体" w:hAnsi="黑体" w:eastAsia="黑体"/>
          <w:highlight w:val="none"/>
        </w:rPr>
        <w:t xml:space="preserve">  </w:t>
      </w:r>
      <w:r>
        <w:rPr>
          <w:rFonts w:hint="eastAsia" w:ascii="黑体" w:hAnsi="黑体" w:eastAsia="黑体"/>
          <w:highlight w:val="none"/>
          <w:lang w:val="en-US" w:eastAsia="zh-CN"/>
        </w:rPr>
        <w:t>环境管理体系</w:t>
      </w:r>
    </w:p>
    <w:p w14:paraId="7DF28C23">
      <w:pPr>
        <w:pStyle w:val="10"/>
        <w:autoSpaceDE/>
        <w:autoSpaceDN/>
        <w:spacing w:before="156" w:beforeLines="50" w:after="156" w:afterLines="50"/>
        <w:ind w:firstLine="420" w:firstLineChars="200"/>
        <w:rPr>
          <w:rFonts w:hint="eastAsia"/>
          <w:highlight w:val="none"/>
        </w:rPr>
      </w:pPr>
      <w:r>
        <w:rPr>
          <w:rFonts w:hint="eastAsia"/>
          <w:highlight w:val="none"/>
          <w:lang w:eastAsia="zh-CN"/>
        </w:rPr>
        <w:t>产地</w:t>
      </w:r>
      <w:r>
        <w:rPr>
          <w:rFonts w:hint="eastAsia"/>
          <w:highlight w:val="none"/>
        </w:rPr>
        <w:t>应建立环境管理</w:t>
      </w:r>
      <w:r>
        <w:rPr>
          <w:rFonts w:hint="eastAsia"/>
          <w:highlight w:val="none"/>
          <w:lang w:val="en-US" w:eastAsia="zh-CN"/>
        </w:rPr>
        <w:t>体系</w:t>
      </w:r>
      <w:r>
        <w:rPr>
          <w:rFonts w:hint="eastAsia"/>
          <w:highlight w:val="none"/>
        </w:rPr>
        <w:t>，包括</w:t>
      </w:r>
      <w:r>
        <w:rPr>
          <w:rFonts w:hint="eastAsia"/>
          <w:highlight w:val="none"/>
          <w:lang w:val="en-US" w:eastAsia="zh-CN"/>
        </w:rPr>
        <w:t>但不限于</w:t>
      </w:r>
      <w:r>
        <w:rPr>
          <w:rFonts w:hint="eastAsia"/>
          <w:highlight w:val="none"/>
        </w:rPr>
        <w:t>土地保护措施（如轮作休耕、土壤保育技术）</w:t>
      </w:r>
      <w:r>
        <w:rPr>
          <w:rFonts w:hint="eastAsia"/>
          <w:highlight w:val="none"/>
          <w:lang w:eastAsia="zh-CN"/>
        </w:rPr>
        <w:t>、</w:t>
      </w:r>
      <w:r>
        <w:rPr>
          <w:rFonts w:hint="eastAsia"/>
          <w:highlight w:val="none"/>
        </w:rPr>
        <w:t>水资源保护措施</w:t>
      </w:r>
      <w:r>
        <w:rPr>
          <w:rFonts w:hint="eastAsia"/>
          <w:highlight w:val="none"/>
          <w:lang w:eastAsia="zh-CN"/>
        </w:rPr>
        <w:t>（如</w:t>
      </w:r>
      <w:r>
        <w:rPr>
          <w:rFonts w:hint="eastAsia"/>
          <w:highlight w:val="none"/>
        </w:rPr>
        <w:t>节水灌溉、水循环利用技术</w:t>
      </w:r>
      <w:r>
        <w:rPr>
          <w:rFonts w:hint="eastAsia"/>
          <w:highlight w:val="none"/>
          <w:lang w:eastAsia="zh-CN"/>
        </w:rPr>
        <w:t>）、</w:t>
      </w:r>
      <w:r>
        <w:rPr>
          <w:rFonts w:hint="eastAsia"/>
          <w:highlight w:val="none"/>
        </w:rPr>
        <w:t>农业生产环境影响评估制度</w:t>
      </w:r>
      <w:r>
        <w:rPr>
          <w:rFonts w:hint="eastAsia"/>
          <w:highlight w:val="none"/>
          <w:lang w:val="en-US" w:eastAsia="zh-CN"/>
        </w:rPr>
        <w:t>等</w:t>
      </w:r>
      <w:r>
        <w:rPr>
          <w:rFonts w:hint="eastAsia"/>
          <w:highlight w:val="none"/>
        </w:rPr>
        <w:t>。</w:t>
      </w:r>
    </w:p>
    <w:p w14:paraId="0D05A081">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3.2.4</w:t>
      </w:r>
      <w:r>
        <w:rPr>
          <w:rFonts w:hint="eastAsia" w:ascii="黑体" w:hAnsi="黑体" w:eastAsia="黑体"/>
          <w:highlight w:val="none"/>
        </w:rPr>
        <w:t xml:space="preserve">  </w:t>
      </w:r>
      <w:r>
        <w:rPr>
          <w:rFonts w:hint="eastAsia" w:ascii="黑体" w:hAnsi="黑体" w:eastAsia="黑体"/>
          <w:highlight w:val="none"/>
          <w:lang w:val="en-US" w:eastAsia="zh-CN"/>
        </w:rPr>
        <w:t>示范推广体系</w:t>
      </w:r>
    </w:p>
    <w:p w14:paraId="64058D80">
      <w:pPr>
        <w:pStyle w:val="10"/>
        <w:autoSpaceDE/>
        <w:autoSpaceDN/>
        <w:spacing w:before="156" w:beforeLines="50" w:after="156" w:afterLines="50"/>
        <w:ind w:firstLine="420" w:firstLineChars="200"/>
        <w:rPr>
          <w:rFonts w:hint="eastAsia"/>
          <w:highlight w:val="none"/>
        </w:rPr>
      </w:pPr>
      <w:r>
        <w:rPr>
          <w:rFonts w:hint="eastAsia"/>
          <w:highlight w:val="none"/>
          <w:lang w:val="en-US" w:eastAsia="zh-CN"/>
        </w:rPr>
        <w:t>产地应</w:t>
      </w:r>
      <w:r>
        <w:rPr>
          <w:rFonts w:hint="eastAsia"/>
          <w:highlight w:val="none"/>
        </w:rPr>
        <w:t>建立示范推广体系</w:t>
      </w:r>
      <w:r>
        <w:rPr>
          <w:rFonts w:hint="eastAsia"/>
          <w:highlight w:val="none"/>
          <w:lang w:eastAsia="zh-CN"/>
        </w:rPr>
        <w:t>，</w:t>
      </w:r>
      <w:r>
        <w:rPr>
          <w:rFonts w:hint="eastAsia"/>
          <w:highlight w:val="none"/>
        </w:rPr>
        <w:t>总结可复制、可推广的技术模式，以技术手册、明白纸、宣传栏等方式开展宣传推广，发挥</w:t>
      </w:r>
      <w:r>
        <w:rPr>
          <w:rFonts w:hint="eastAsia"/>
          <w:highlight w:val="none"/>
          <w:lang w:eastAsia="zh-CN"/>
        </w:rPr>
        <w:t>产地</w:t>
      </w:r>
      <w:r>
        <w:rPr>
          <w:rFonts w:hint="eastAsia"/>
          <w:highlight w:val="none"/>
        </w:rPr>
        <w:t xml:space="preserve">的辐射带动作用。 </w:t>
      </w:r>
    </w:p>
    <w:p w14:paraId="6899A1D8">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4</w:t>
      </w:r>
      <w:r>
        <w:rPr>
          <w:rFonts w:hint="eastAsia" w:ascii="黑体" w:hAnsi="黑体" w:eastAsia="黑体"/>
          <w:highlight w:val="none"/>
        </w:rPr>
        <w:t xml:space="preserve">  </w:t>
      </w:r>
      <w:r>
        <w:rPr>
          <w:rFonts w:hint="eastAsia" w:ascii="黑体" w:hAnsi="黑体" w:eastAsia="黑体"/>
          <w:highlight w:val="none"/>
          <w:lang w:val="en-US" w:eastAsia="zh-CN"/>
        </w:rPr>
        <w:t>生产管理</w:t>
      </w:r>
    </w:p>
    <w:p w14:paraId="67E1D289">
      <w:pPr>
        <w:pStyle w:val="10"/>
        <w:autoSpaceDE/>
        <w:autoSpaceDN/>
        <w:spacing w:before="156" w:beforeLines="50" w:after="156" w:afterLines="50"/>
        <w:ind w:firstLine="0" w:firstLineChars="0"/>
        <w:rPr>
          <w:rFonts w:hint="eastAsia" w:ascii="黑体" w:hAnsi="黑体" w:eastAsia="黑体"/>
          <w:highlight w:val="none"/>
          <w:lang w:eastAsia="zh-CN"/>
        </w:rPr>
      </w:pPr>
      <w:r>
        <w:rPr>
          <w:rFonts w:hint="eastAsia" w:ascii="黑体" w:hAnsi="黑体" w:eastAsia="黑体"/>
          <w:highlight w:val="none"/>
        </w:rPr>
        <w:t>5.</w:t>
      </w:r>
      <w:r>
        <w:rPr>
          <w:rFonts w:hint="eastAsia" w:ascii="黑体" w:hAnsi="黑体" w:eastAsia="黑体"/>
          <w:highlight w:val="none"/>
          <w:lang w:val="en-US" w:eastAsia="zh-CN"/>
        </w:rPr>
        <w:t>4.1</w:t>
      </w:r>
      <w:r>
        <w:rPr>
          <w:rFonts w:hint="eastAsia" w:ascii="黑体" w:hAnsi="黑体" w:eastAsia="黑体"/>
          <w:highlight w:val="none"/>
        </w:rPr>
        <w:t xml:space="preserve">  生产</w:t>
      </w:r>
      <w:r>
        <w:rPr>
          <w:rFonts w:hint="eastAsia" w:ascii="黑体" w:hAnsi="黑体" w:eastAsia="黑体"/>
          <w:highlight w:val="none"/>
          <w:lang w:val="en-US" w:eastAsia="zh-CN"/>
        </w:rPr>
        <w:t>技术水平</w:t>
      </w:r>
    </w:p>
    <w:p w14:paraId="402EF726">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highlight w:val="none"/>
        </w:rPr>
      </w:pPr>
      <w:r>
        <w:rPr>
          <w:rFonts w:hint="eastAsia" w:ascii="黑体" w:hAnsi="黑体" w:eastAsia="黑体"/>
          <w:highlight w:val="none"/>
        </w:rPr>
        <w:t>5.</w:t>
      </w:r>
      <w:r>
        <w:rPr>
          <w:rFonts w:hint="eastAsia" w:ascii="黑体" w:hAnsi="黑体" w:eastAsia="黑体"/>
          <w:highlight w:val="none"/>
          <w:lang w:val="en-US" w:eastAsia="zh-CN"/>
        </w:rPr>
        <w:t>4</w:t>
      </w:r>
      <w:r>
        <w:rPr>
          <w:rFonts w:hint="eastAsia" w:ascii="黑体" w:hAnsi="黑体" w:eastAsia="黑体"/>
          <w:highlight w:val="none"/>
        </w:rPr>
        <w:t>.1</w:t>
      </w:r>
      <w:r>
        <w:rPr>
          <w:rFonts w:hint="eastAsia" w:ascii="黑体" w:hAnsi="黑体" w:eastAsia="黑体"/>
          <w:highlight w:val="none"/>
          <w:lang w:val="en-US" w:eastAsia="zh-CN"/>
        </w:rPr>
        <w:t>.1</w:t>
      </w:r>
      <w:r>
        <w:rPr>
          <w:rFonts w:hint="eastAsia"/>
          <w:highlight w:val="none"/>
        </w:rPr>
        <w:t xml:space="preserve">  </w:t>
      </w:r>
      <w:r>
        <w:rPr>
          <w:rFonts w:hint="eastAsia"/>
          <w:highlight w:val="none"/>
          <w:lang w:eastAsia="zh-CN"/>
        </w:rPr>
        <w:t>产地</w:t>
      </w:r>
      <w:r>
        <w:rPr>
          <w:rFonts w:hint="eastAsia"/>
          <w:highlight w:val="none"/>
          <w:lang w:val="en-US" w:eastAsia="zh-CN"/>
        </w:rPr>
        <w:t>应建立覆盖农业生产各环节</w:t>
      </w:r>
      <w:r>
        <w:rPr>
          <w:rFonts w:hint="eastAsia"/>
          <w:highlight w:val="none"/>
        </w:rPr>
        <w:t>的</w:t>
      </w:r>
      <w:r>
        <w:rPr>
          <w:rFonts w:hint="eastAsia"/>
          <w:highlight w:val="none"/>
          <w:lang w:val="en-US" w:eastAsia="zh-CN"/>
        </w:rPr>
        <w:t>标准体系</w:t>
      </w:r>
      <w:r>
        <w:rPr>
          <w:rFonts w:hint="eastAsia"/>
          <w:highlight w:val="none"/>
          <w:lang w:eastAsia="zh-CN"/>
        </w:rPr>
        <w:t>，</w:t>
      </w:r>
      <w:r>
        <w:rPr>
          <w:rFonts w:hint="eastAsia"/>
          <w:highlight w:val="none"/>
          <w:lang w:val="en-US" w:eastAsia="zh-CN"/>
        </w:rPr>
        <w:t>按该体系组织生产</w:t>
      </w:r>
      <w:r>
        <w:rPr>
          <w:rFonts w:hint="eastAsia"/>
          <w:highlight w:val="none"/>
        </w:rPr>
        <w:t>。</w:t>
      </w:r>
    </w:p>
    <w:p w14:paraId="7ACA2225">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highlight w:val="none"/>
        </w:rPr>
      </w:pPr>
      <w:r>
        <w:rPr>
          <w:rFonts w:hint="eastAsia" w:ascii="黑体" w:hAnsi="黑体" w:eastAsia="黑体"/>
          <w:highlight w:val="none"/>
        </w:rPr>
        <w:t>5.</w:t>
      </w:r>
      <w:r>
        <w:rPr>
          <w:rFonts w:hint="eastAsia" w:ascii="黑体" w:hAnsi="黑体" w:eastAsia="黑体"/>
          <w:highlight w:val="none"/>
          <w:lang w:val="en-US" w:eastAsia="zh-CN"/>
        </w:rPr>
        <w:t>4.1.2</w:t>
      </w:r>
      <w:r>
        <w:rPr>
          <w:rFonts w:hint="eastAsia" w:ascii="黑体" w:hAnsi="黑体" w:eastAsia="黑体"/>
          <w:highlight w:val="none"/>
        </w:rPr>
        <w:t xml:space="preserve">  </w:t>
      </w:r>
      <w:r>
        <w:rPr>
          <w:rFonts w:hint="eastAsia" w:eastAsia="黑体"/>
          <w:highlight w:val="none"/>
          <w:lang w:eastAsia="zh-CN"/>
        </w:rPr>
        <w:t>产地</w:t>
      </w:r>
      <w:r>
        <w:rPr>
          <w:rFonts w:hint="eastAsia"/>
          <w:highlight w:val="none"/>
          <w:lang w:val="en-US" w:eastAsia="zh-CN"/>
        </w:rPr>
        <w:t>应采用先进的生产技术，在机械化、自动化、智能化等方面体现技术先进性</w:t>
      </w:r>
      <w:r>
        <w:rPr>
          <w:rFonts w:hint="eastAsia"/>
          <w:highlight w:val="none"/>
        </w:rPr>
        <w:t>。</w:t>
      </w:r>
    </w:p>
    <w:p w14:paraId="21C18EC0">
      <w:pPr>
        <w:pStyle w:val="10"/>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4.1.3</w:t>
      </w:r>
      <w:r>
        <w:rPr>
          <w:rFonts w:hint="eastAsia" w:ascii="黑体" w:hAnsi="黑体" w:eastAsia="黑体"/>
          <w:highlight w:val="none"/>
        </w:rPr>
        <w:t xml:space="preserve"> </w:t>
      </w:r>
      <w:r>
        <w:rPr>
          <w:rFonts w:hint="eastAsia" w:ascii="黑体" w:hAnsi="黑体" w:eastAsia="黑体"/>
          <w:highlight w:val="none"/>
          <w:lang w:val="en-US" w:eastAsia="zh-CN"/>
        </w:rPr>
        <w:t xml:space="preserve"> </w:t>
      </w:r>
      <w:r>
        <w:rPr>
          <w:rFonts w:hint="eastAsia" w:eastAsia="黑体"/>
          <w:highlight w:val="none"/>
          <w:lang w:eastAsia="zh-CN"/>
        </w:rPr>
        <w:t>产地</w:t>
      </w:r>
      <w:r>
        <w:rPr>
          <w:rFonts w:hint="eastAsia"/>
          <w:highlight w:val="none"/>
        </w:rPr>
        <w:t>应</w:t>
      </w:r>
      <w:r>
        <w:rPr>
          <w:rFonts w:hint="eastAsia"/>
          <w:highlight w:val="none"/>
          <w:lang w:val="en-US" w:eastAsia="zh-CN"/>
        </w:rPr>
        <w:t>推行</w:t>
      </w:r>
      <w:r>
        <w:rPr>
          <w:rFonts w:hint="eastAsia"/>
          <w:highlight w:val="none"/>
        </w:rPr>
        <w:t>绿色生产</w:t>
      </w:r>
      <w:r>
        <w:rPr>
          <w:rFonts w:hint="eastAsia"/>
          <w:highlight w:val="none"/>
          <w:lang w:val="en-US" w:eastAsia="zh-CN"/>
        </w:rPr>
        <w:t>模式</w:t>
      </w:r>
      <w:r>
        <w:rPr>
          <w:rFonts w:hint="eastAsia"/>
          <w:highlight w:val="none"/>
        </w:rPr>
        <w:t>，</w:t>
      </w:r>
      <w:r>
        <w:rPr>
          <w:rFonts w:hint="eastAsia"/>
          <w:highlight w:val="none"/>
          <w:lang w:val="en-US" w:eastAsia="zh-CN"/>
        </w:rPr>
        <w:t>采用生物防控、</w:t>
      </w:r>
      <w:r>
        <w:rPr>
          <w:rFonts w:hint="eastAsia"/>
          <w:highlight w:val="none"/>
          <w:lang w:eastAsia="zh-CN"/>
        </w:rPr>
        <w:t>资源合理</w:t>
      </w:r>
      <w:r>
        <w:rPr>
          <w:rFonts w:hint="default"/>
          <w:highlight w:val="none"/>
          <w:lang w:val="en-US" w:eastAsia="zh-CN"/>
        </w:rPr>
        <w:t>与</w:t>
      </w:r>
      <w:r>
        <w:rPr>
          <w:rFonts w:hint="eastAsia"/>
          <w:highlight w:val="none"/>
          <w:lang w:eastAsia="zh-CN"/>
        </w:rPr>
        <w:t>循环利用</w:t>
      </w:r>
      <w:r>
        <w:rPr>
          <w:rFonts w:hint="eastAsia"/>
          <w:highlight w:val="none"/>
          <w:lang w:val="en-US" w:eastAsia="zh-CN"/>
        </w:rPr>
        <w:t>等环境友好</w:t>
      </w:r>
      <w:r>
        <w:rPr>
          <w:rFonts w:hint="default"/>
          <w:highlight w:val="none"/>
          <w:lang w:val="en-US" w:eastAsia="zh-CN"/>
        </w:rPr>
        <w:t>型</w:t>
      </w:r>
      <w:r>
        <w:rPr>
          <w:rFonts w:hint="eastAsia"/>
          <w:highlight w:val="none"/>
          <w:lang w:val="en-US" w:eastAsia="zh-CN"/>
        </w:rPr>
        <w:t>生产方式。</w:t>
      </w:r>
    </w:p>
    <w:p w14:paraId="7F29707E">
      <w:pPr>
        <w:pStyle w:val="10"/>
        <w:autoSpaceDE/>
        <w:autoSpaceDN/>
        <w:spacing w:before="156" w:beforeLines="50" w:after="156" w:afterLines="50"/>
        <w:ind w:firstLine="0" w:firstLineChars="0"/>
        <w:rPr>
          <w:rFonts w:hint="eastAsia" w:ascii="黑体" w:hAnsi="黑体" w:eastAsia="黑体"/>
          <w:highlight w:val="none"/>
        </w:rPr>
      </w:pPr>
      <w:r>
        <w:rPr>
          <w:rFonts w:hint="eastAsia" w:ascii="黑体" w:hAnsi="黑体" w:eastAsia="黑体"/>
          <w:highlight w:val="none"/>
        </w:rPr>
        <w:t>5.</w:t>
      </w:r>
      <w:r>
        <w:rPr>
          <w:rFonts w:hint="eastAsia" w:ascii="黑体" w:hAnsi="黑体" w:eastAsia="黑体"/>
          <w:highlight w:val="none"/>
          <w:lang w:val="en-US" w:eastAsia="zh-CN"/>
        </w:rPr>
        <w:t>4.2</w:t>
      </w:r>
      <w:r>
        <w:rPr>
          <w:rFonts w:hint="eastAsia" w:ascii="黑体" w:hAnsi="黑体" w:eastAsia="黑体"/>
          <w:highlight w:val="none"/>
        </w:rPr>
        <w:t xml:space="preserve">  投入品管理</w:t>
      </w:r>
    </w:p>
    <w:p w14:paraId="77ADDE06">
      <w:pPr>
        <w:pStyle w:val="10"/>
        <w:ind w:firstLine="0" w:firstLineChars="0"/>
        <w:rPr>
          <w:rFonts w:hint="eastAsia"/>
          <w:szCs w:val="21"/>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4.2</w:t>
      </w:r>
      <w:r>
        <w:rPr>
          <w:rFonts w:hint="eastAsia" w:ascii="黑体" w:hAnsi="黑体" w:eastAsia="黑体"/>
          <w:szCs w:val="21"/>
          <w:highlight w:val="none"/>
        </w:rPr>
        <w:t>.1</w:t>
      </w:r>
      <w:r>
        <w:rPr>
          <w:rFonts w:hint="eastAsia"/>
          <w:szCs w:val="21"/>
          <w:highlight w:val="none"/>
        </w:rPr>
        <w:t xml:space="preserve">  </w:t>
      </w:r>
      <w:r>
        <w:rPr>
          <w:rFonts w:hint="eastAsia"/>
          <w:szCs w:val="21"/>
          <w:highlight w:val="none"/>
          <w:lang w:eastAsia="zh-CN"/>
        </w:rPr>
        <w:t>产地</w:t>
      </w:r>
      <w:r>
        <w:rPr>
          <w:rFonts w:hint="eastAsia"/>
          <w:szCs w:val="21"/>
          <w:highlight w:val="none"/>
        </w:rPr>
        <w:t>应购买</w:t>
      </w:r>
      <w:r>
        <w:rPr>
          <w:rFonts w:hint="eastAsia"/>
          <w:szCs w:val="21"/>
          <w:highlight w:val="none"/>
          <w:lang w:val="en-US" w:eastAsia="zh-CN"/>
        </w:rPr>
        <w:t>使用</w:t>
      </w:r>
      <w:r>
        <w:rPr>
          <w:rFonts w:hint="eastAsia"/>
          <w:szCs w:val="21"/>
          <w:highlight w:val="none"/>
        </w:rPr>
        <w:t>国家登记许可、证件有效齐全、质量合格的农业投入品（</w:t>
      </w:r>
      <w:r>
        <w:rPr>
          <w:rFonts w:hint="eastAsia"/>
          <w:szCs w:val="21"/>
          <w:highlight w:val="none"/>
          <w:lang w:val="en-US" w:eastAsia="zh-CN"/>
        </w:rPr>
        <w:t>如</w:t>
      </w:r>
      <w:r>
        <w:rPr>
          <w:rFonts w:hint="eastAsia"/>
          <w:szCs w:val="21"/>
          <w:highlight w:val="none"/>
        </w:rPr>
        <w:t>农作物种子、</w:t>
      </w:r>
      <w:r>
        <w:rPr>
          <w:rFonts w:hint="eastAsia"/>
          <w:szCs w:val="21"/>
          <w:highlight w:val="none"/>
          <w:lang w:val="en-US" w:eastAsia="zh-CN"/>
        </w:rPr>
        <w:t>畜禽苗种</w:t>
      </w:r>
      <w:r>
        <w:rPr>
          <w:rFonts w:hint="eastAsia"/>
          <w:szCs w:val="21"/>
          <w:highlight w:val="none"/>
        </w:rPr>
        <w:t>、水产苗种、农药、化肥、</w:t>
      </w:r>
      <w:r>
        <w:rPr>
          <w:rFonts w:hint="eastAsia"/>
          <w:szCs w:val="21"/>
          <w:highlight w:val="none"/>
          <w:lang w:val="en-US" w:eastAsia="zh-CN"/>
        </w:rPr>
        <w:t>地膜、</w:t>
      </w:r>
      <w:r>
        <w:rPr>
          <w:rFonts w:hint="eastAsia"/>
          <w:szCs w:val="21"/>
          <w:highlight w:val="none"/>
        </w:rPr>
        <w:t>兽药、饲料和饲料添加剂等），</w:t>
      </w:r>
      <w:r>
        <w:rPr>
          <w:rFonts w:hint="eastAsia"/>
          <w:szCs w:val="21"/>
          <w:highlight w:val="none"/>
          <w:lang w:val="en-US" w:eastAsia="zh-CN"/>
        </w:rPr>
        <w:t>鼓励购买使用具有绿色食品生产资料证明商标的农业投入品。</w:t>
      </w:r>
    </w:p>
    <w:p w14:paraId="404F7DAC">
      <w:pPr>
        <w:pStyle w:val="10"/>
        <w:ind w:firstLine="0" w:firstLineChars="0"/>
        <w:rPr>
          <w:rFonts w:hAnsi="宋体" w:cs="宋体"/>
          <w:color w:val="000000"/>
          <w:szCs w:val="21"/>
          <w:highlight w:val="none"/>
        </w:rPr>
      </w:pPr>
      <w:r>
        <w:rPr>
          <w:rFonts w:hint="eastAsia" w:ascii="黑体" w:hAnsi="黑体" w:eastAsia="黑体"/>
          <w:highlight w:val="none"/>
        </w:rPr>
        <w:t>5.</w:t>
      </w:r>
      <w:r>
        <w:rPr>
          <w:rFonts w:hint="eastAsia" w:ascii="黑体" w:hAnsi="黑体" w:eastAsia="黑体"/>
          <w:highlight w:val="none"/>
          <w:lang w:val="en-US" w:eastAsia="zh-CN"/>
        </w:rPr>
        <w:t>4.2</w:t>
      </w:r>
      <w:r>
        <w:rPr>
          <w:rFonts w:hint="eastAsia" w:ascii="黑体" w:hAnsi="黑体" w:eastAsia="黑体"/>
          <w:szCs w:val="21"/>
          <w:highlight w:val="none"/>
        </w:rPr>
        <w:t>.</w:t>
      </w:r>
      <w:r>
        <w:rPr>
          <w:rFonts w:hint="eastAsia" w:ascii="黑体" w:hAnsi="黑体" w:eastAsia="黑体"/>
          <w:szCs w:val="21"/>
          <w:highlight w:val="none"/>
          <w:lang w:val="en-US" w:eastAsia="zh-CN"/>
        </w:rPr>
        <w:t>2</w:t>
      </w:r>
      <w:r>
        <w:rPr>
          <w:rFonts w:hint="eastAsia" w:ascii="黑体" w:hAnsi="黑体" w:eastAsia="黑体"/>
          <w:szCs w:val="21"/>
          <w:highlight w:val="none"/>
        </w:rPr>
        <w:t xml:space="preserve"> </w:t>
      </w:r>
      <w:r>
        <w:rPr>
          <w:rFonts w:hint="eastAsia"/>
          <w:szCs w:val="21"/>
          <w:highlight w:val="none"/>
        </w:rPr>
        <w:t xml:space="preserve"> </w:t>
      </w:r>
      <w:r>
        <w:rPr>
          <w:rFonts w:hAnsi="宋体" w:cs="宋体"/>
          <w:color w:val="000000"/>
          <w:szCs w:val="21"/>
          <w:highlight w:val="none"/>
        </w:rPr>
        <w:t>不同产业类型的</w:t>
      </w:r>
      <w:r>
        <w:rPr>
          <w:rFonts w:hint="eastAsia" w:hAnsi="宋体" w:cs="宋体"/>
          <w:color w:val="000000"/>
          <w:szCs w:val="21"/>
          <w:highlight w:val="none"/>
        </w:rPr>
        <w:t>投入品管理</w:t>
      </w:r>
      <w:r>
        <w:rPr>
          <w:rFonts w:hAnsi="宋体" w:cs="宋体"/>
          <w:color w:val="000000"/>
          <w:szCs w:val="21"/>
          <w:highlight w:val="none"/>
        </w:rPr>
        <w:t>应符合以下要求：</w:t>
      </w:r>
    </w:p>
    <w:p w14:paraId="087F9424">
      <w:pPr>
        <w:pStyle w:val="10"/>
        <w:rPr>
          <w:szCs w:val="21"/>
          <w:highlight w:val="none"/>
        </w:rPr>
      </w:pPr>
      <w:r>
        <w:rPr>
          <w:rFonts w:hint="eastAsia"/>
          <w:highlight w:val="none"/>
          <w:lang w:val="en-US" w:eastAsia="zh-CN"/>
        </w:rPr>
        <w:t xml:space="preserve">a)  </w:t>
      </w:r>
      <w:r>
        <w:rPr>
          <w:rFonts w:hint="eastAsia"/>
          <w:szCs w:val="21"/>
          <w:highlight w:val="none"/>
        </w:rPr>
        <w:t>种植</w:t>
      </w:r>
      <w:r>
        <w:rPr>
          <w:rFonts w:hint="eastAsia"/>
          <w:szCs w:val="21"/>
          <w:highlight w:val="none"/>
          <w:lang w:eastAsia="zh-CN"/>
        </w:rPr>
        <w:t>产地</w:t>
      </w:r>
      <w:r>
        <w:rPr>
          <w:rFonts w:hint="eastAsia"/>
          <w:szCs w:val="21"/>
          <w:highlight w:val="none"/>
          <w:lang w:val="en-US" w:eastAsia="zh-CN"/>
        </w:rPr>
        <w:t>：</w:t>
      </w:r>
      <w:r>
        <w:rPr>
          <w:rFonts w:hint="eastAsia"/>
          <w:highlight w:val="none"/>
        </w:rPr>
        <w:t>农药使用应符合GB/T 8321</w:t>
      </w:r>
      <w:r>
        <w:rPr>
          <w:rFonts w:hint="eastAsia"/>
          <w:szCs w:val="21"/>
          <w:highlight w:val="none"/>
        </w:rPr>
        <w:t>的规定</w:t>
      </w:r>
      <w:r>
        <w:rPr>
          <w:rFonts w:hint="eastAsia"/>
          <w:szCs w:val="21"/>
          <w:highlight w:val="none"/>
          <w:lang w:eastAsia="zh-CN"/>
        </w:rPr>
        <w:t>，</w:t>
      </w:r>
      <w:r>
        <w:rPr>
          <w:rFonts w:hint="eastAsia"/>
          <w:szCs w:val="21"/>
          <w:highlight w:val="none"/>
          <w:lang w:val="en-US" w:eastAsia="zh-CN"/>
        </w:rPr>
        <w:t>减少农药的使用，</w:t>
      </w:r>
      <w:r>
        <w:rPr>
          <w:rFonts w:hint="eastAsia"/>
          <w:highlight w:val="none"/>
        </w:rPr>
        <w:t>减少使用并优先使用低风险农药，严格执行安全间隔期</w:t>
      </w:r>
      <w:r>
        <w:rPr>
          <w:rFonts w:hint="eastAsia"/>
          <w:szCs w:val="21"/>
          <w:highlight w:val="none"/>
        </w:rPr>
        <w:t>；肥料的</w:t>
      </w:r>
      <w:r>
        <w:rPr>
          <w:rFonts w:hint="eastAsia"/>
          <w:szCs w:val="21"/>
          <w:highlight w:val="none"/>
          <w:lang w:val="en-US" w:eastAsia="zh-CN"/>
        </w:rPr>
        <w:t>施用</w:t>
      </w:r>
      <w:r>
        <w:rPr>
          <w:rFonts w:hint="eastAsia"/>
          <w:szCs w:val="21"/>
          <w:highlight w:val="none"/>
        </w:rPr>
        <w:t>宜参考NY/T 394的规定，减少化肥使用</w:t>
      </w:r>
      <w:r>
        <w:rPr>
          <w:rFonts w:hint="eastAsia"/>
          <w:szCs w:val="21"/>
          <w:highlight w:val="none"/>
          <w:lang w:val="en-US" w:eastAsia="zh-CN"/>
        </w:rPr>
        <w:t>并合理增施有机肥</w:t>
      </w:r>
      <w:r>
        <w:rPr>
          <w:rFonts w:hint="eastAsia"/>
          <w:szCs w:val="21"/>
          <w:highlight w:val="none"/>
        </w:rPr>
        <w:t>；农用地面覆盖薄膜的使用应符合GB 13735</w:t>
      </w:r>
      <w:r>
        <w:rPr>
          <w:rFonts w:hint="eastAsia"/>
          <w:szCs w:val="21"/>
          <w:highlight w:val="none"/>
          <w:lang w:val="en-US" w:eastAsia="zh-CN"/>
        </w:rPr>
        <w:t>的规定</w:t>
      </w:r>
      <w:r>
        <w:rPr>
          <w:rFonts w:hint="eastAsia"/>
          <w:szCs w:val="21"/>
          <w:highlight w:val="none"/>
        </w:rPr>
        <w:t xml:space="preserve">。 </w:t>
      </w:r>
    </w:p>
    <w:p w14:paraId="715DABE6">
      <w:pPr>
        <w:pStyle w:val="10"/>
        <w:rPr>
          <w:szCs w:val="21"/>
          <w:highlight w:val="none"/>
        </w:rPr>
      </w:pPr>
      <w:r>
        <w:rPr>
          <w:rFonts w:hint="eastAsia"/>
          <w:highlight w:val="none"/>
          <w:lang w:val="en-US" w:eastAsia="zh-CN"/>
        </w:rPr>
        <w:t xml:space="preserve">b)  </w:t>
      </w:r>
      <w:r>
        <w:rPr>
          <w:rFonts w:hint="eastAsia"/>
          <w:szCs w:val="21"/>
          <w:highlight w:val="none"/>
        </w:rPr>
        <w:t>畜禽养殖</w:t>
      </w:r>
      <w:r>
        <w:rPr>
          <w:rFonts w:hint="eastAsia"/>
          <w:szCs w:val="21"/>
          <w:highlight w:val="none"/>
          <w:lang w:eastAsia="zh-CN"/>
        </w:rPr>
        <w:t>产地</w:t>
      </w:r>
      <w:r>
        <w:rPr>
          <w:rFonts w:hint="eastAsia"/>
          <w:szCs w:val="21"/>
          <w:highlight w:val="none"/>
          <w:lang w:val="en-US" w:eastAsia="zh-CN"/>
        </w:rPr>
        <w:t>：防疫措施应符合GB/T 39915的规定</w:t>
      </w:r>
      <w:r>
        <w:rPr>
          <w:rFonts w:hint="eastAsia"/>
          <w:szCs w:val="21"/>
          <w:highlight w:val="none"/>
        </w:rPr>
        <w:t>；兽药的使用</w:t>
      </w:r>
      <w:r>
        <w:rPr>
          <w:rFonts w:hint="eastAsia"/>
          <w:szCs w:val="21"/>
          <w:highlight w:val="none"/>
          <w:lang w:val="en-US" w:eastAsia="zh-CN"/>
        </w:rPr>
        <w:t>宜</w:t>
      </w:r>
      <w:r>
        <w:rPr>
          <w:rFonts w:hint="eastAsia"/>
          <w:szCs w:val="21"/>
          <w:highlight w:val="none"/>
        </w:rPr>
        <w:t>参考NY</w:t>
      </w:r>
      <w:r>
        <w:rPr>
          <w:szCs w:val="21"/>
          <w:highlight w:val="none"/>
        </w:rPr>
        <w:t>/T</w:t>
      </w:r>
      <w:r>
        <w:rPr>
          <w:rFonts w:hint="eastAsia"/>
          <w:szCs w:val="21"/>
          <w:highlight w:val="none"/>
        </w:rPr>
        <w:t xml:space="preserve"> 472的</w:t>
      </w:r>
      <w:r>
        <w:rPr>
          <w:rFonts w:hint="eastAsia"/>
          <w:szCs w:val="21"/>
          <w:highlight w:val="none"/>
          <w:lang w:val="en-US" w:eastAsia="zh-CN"/>
        </w:rPr>
        <w:t>规定</w:t>
      </w:r>
      <w:r>
        <w:rPr>
          <w:rFonts w:hint="eastAsia"/>
          <w:szCs w:val="21"/>
          <w:highlight w:val="none"/>
        </w:rPr>
        <w:t>，严格执行休药期的规定；饲料卫生指标应符合GB 13078的要求；饲料和饲料添加剂的使用</w:t>
      </w:r>
      <w:r>
        <w:rPr>
          <w:rFonts w:hint="eastAsia"/>
          <w:szCs w:val="21"/>
          <w:highlight w:val="none"/>
          <w:lang w:val="en-US" w:eastAsia="zh-CN"/>
        </w:rPr>
        <w:t>宜</w:t>
      </w:r>
      <w:r>
        <w:rPr>
          <w:rFonts w:hint="eastAsia"/>
          <w:szCs w:val="21"/>
          <w:highlight w:val="none"/>
        </w:rPr>
        <w:t>参考NY</w:t>
      </w:r>
      <w:r>
        <w:rPr>
          <w:szCs w:val="21"/>
          <w:highlight w:val="none"/>
        </w:rPr>
        <w:t>/T</w:t>
      </w:r>
      <w:r>
        <w:rPr>
          <w:rFonts w:hint="eastAsia"/>
          <w:szCs w:val="21"/>
          <w:highlight w:val="none"/>
        </w:rPr>
        <w:t xml:space="preserve"> 471的要求。</w:t>
      </w:r>
    </w:p>
    <w:p w14:paraId="2840E5C4">
      <w:pPr>
        <w:pStyle w:val="10"/>
        <w:rPr>
          <w:rFonts w:hint="eastAsia"/>
          <w:szCs w:val="21"/>
          <w:highlight w:val="none"/>
        </w:rPr>
      </w:pPr>
      <w:r>
        <w:rPr>
          <w:rFonts w:hint="eastAsia"/>
          <w:highlight w:val="none"/>
          <w:lang w:val="en-US" w:eastAsia="zh-CN"/>
        </w:rPr>
        <w:t xml:space="preserve">c)  </w:t>
      </w:r>
      <w:r>
        <w:rPr>
          <w:rFonts w:hint="eastAsia"/>
          <w:szCs w:val="21"/>
          <w:highlight w:val="none"/>
        </w:rPr>
        <w:t>水产养殖</w:t>
      </w:r>
      <w:r>
        <w:rPr>
          <w:rFonts w:hint="eastAsia"/>
          <w:szCs w:val="21"/>
          <w:highlight w:val="none"/>
          <w:lang w:eastAsia="zh-CN"/>
        </w:rPr>
        <w:t>产地：</w:t>
      </w:r>
      <w:r>
        <w:rPr>
          <w:rFonts w:hint="eastAsia"/>
          <w:szCs w:val="21"/>
          <w:highlight w:val="none"/>
        </w:rPr>
        <w:t>渔药</w:t>
      </w:r>
      <w:r>
        <w:rPr>
          <w:rFonts w:hint="eastAsia"/>
          <w:szCs w:val="21"/>
          <w:highlight w:val="none"/>
          <w:lang w:val="en-US" w:eastAsia="zh-CN"/>
        </w:rPr>
        <w:t>的使用宜</w:t>
      </w:r>
      <w:r>
        <w:rPr>
          <w:rFonts w:hint="eastAsia"/>
          <w:szCs w:val="21"/>
          <w:highlight w:val="none"/>
        </w:rPr>
        <w:t>参考NY</w:t>
      </w:r>
      <w:r>
        <w:rPr>
          <w:szCs w:val="21"/>
          <w:highlight w:val="none"/>
        </w:rPr>
        <w:t>/T</w:t>
      </w:r>
      <w:r>
        <w:rPr>
          <w:rFonts w:hint="eastAsia"/>
          <w:szCs w:val="21"/>
          <w:highlight w:val="none"/>
        </w:rPr>
        <w:t xml:space="preserve"> 755的要求，严格执行休药期的规定；饲料卫生指标应符合GB 13078的要求；饲料和饲料添加剂的使用</w:t>
      </w:r>
      <w:r>
        <w:rPr>
          <w:rFonts w:hint="eastAsia"/>
          <w:szCs w:val="21"/>
          <w:highlight w:val="none"/>
          <w:lang w:val="en-US" w:eastAsia="zh-CN"/>
        </w:rPr>
        <w:t>宜</w:t>
      </w:r>
      <w:r>
        <w:rPr>
          <w:rFonts w:hint="eastAsia"/>
          <w:szCs w:val="21"/>
          <w:highlight w:val="none"/>
        </w:rPr>
        <w:t>参考NY</w:t>
      </w:r>
      <w:r>
        <w:rPr>
          <w:szCs w:val="21"/>
          <w:highlight w:val="none"/>
        </w:rPr>
        <w:t>/T</w:t>
      </w:r>
      <w:r>
        <w:rPr>
          <w:rFonts w:hint="eastAsia"/>
          <w:szCs w:val="21"/>
          <w:highlight w:val="none"/>
        </w:rPr>
        <w:t xml:space="preserve"> 471的要求。</w:t>
      </w:r>
    </w:p>
    <w:p w14:paraId="23AEF422">
      <w:pPr>
        <w:pStyle w:val="10"/>
        <w:autoSpaceDE/>
        <w:autoSpaceDN/>
        <w:spacing w:before="156" w:beforeLines="50" w:after="156" w:afterLines="50"/>
        <w:ind w:firstLine="0" w:firstLineChars="0"/>
        <w:rPr>
          <w:rFonts w:hint="eastAsia" w:ascii="黑体" w:hAnsi="黑体" w:eastAsia="黑体"/>
          <w:highlight w:val="none"/>
          <w:lang w:eastAsia="zh-CN"/>
        </w:rPr>
      </w:pPr>
      <w:r>
        <w:rPr>
          <w:rFonts w:hint="eastAsia" w:ascii="黑体" w:hAnsi="黑体" w:eastAsia="黑体"/>
          <w:highlight w:val="none"/>
        </w:rPr>
        <w:t>5.</w:t>
      </w:r>
      <w:r>
        <w:rPr>
          <w:rFonts w:hint="eastAsia" w:ascii="黑体" w:hAnsi="黑体" w:eastAsia="黑体"/>
          <w:highlight w:val="none"/>
          <w:lang w:val="en-US" w:eastAsia="zh-CN"/>
        </w:rPr>
        <w:t>4.3</w:t>
      </w:r>
      <w:r>
        <w:rPr>
          <w:rFonts w:hint="eastAsia" w:ascii="黑体" w:hAnsi="黑体" w:eastAsia="黑体"/>
          <w:highlight w:val="none"/>
        </w:rPr>
        <w:t xml:space="preserve">   </w:t>
      </w:r>
      <w:r>
        <w:rPr>
          <w:rFonts w:hint="eastAsia" w:ascii="黑体" w:hAnsi="黑体" w:eastAsia="黑体"/>
          <w:highlight w:val="none"/>
          <w:lang w:eastAsia="zh-CN"/>
        </w:rPr>
        <w:t>废弃物管理</w:t>
      </w:r>
    </w:p>
    <w:p w14:paraId="66B86CD6">
      <w:pPr>
        <w:pStyle w:val="10"/>
        <w:ind w:firstLine="0" w:firstLineChars="0"/>
        <w:rPr>
          <w:rFonts w:hint="eastAsia"/>
          <w:szCs w:val="21"/>
          <w:highlight w:val="none"/>
        </w:rPr>
      </w:pPr>
      <w:r>
        <w:rPr>
          <w:rFonts w:hint="eastAsia" w:ascii="黑体" w:hAnsi="黑体" w:eastAsia="黑体"/>
          <w:highlight w:val="none"/>
        </w:rPr>
        <w:t>5.</w:t>
      </w:r>
      <w:r>
        <w:rPr>
          <w:rFonts w:hint="eastAsia" w:ascii="黑体" w:hAnsi="黑体" w:eastAsia="黑体"/>
          <w:highlight w:val="none"/>
          <w:lang w:val="en-US" w:eastAsia="zh-CN"/>
        </w:rPr>
        <w:t>4.3</w:t>
      </w:r>
      <w:r>
        <w:rPr>
          <w:rFonts w:hint="eastAsia" w:ascii="黑体" w:hAnsi="黑体" w:eastAsia="黑体"/>
          <w:szCs w:val="21"/>
          <w:highlight w:val="none"/>
        </w:rPr>
        <w:t>.</w:t>
      </w:r>
      <w:r>
        <w:rPr>
          <w:rFonts w:hint="eastAsia" w:ascii="黑体" w:hAnsi="黑体" w:eastAsia="黑体"/>
          <w:szCs w:val="21"/>
          <w:highlight w:val="none"/>
          <w:lang w:val="en-US" w:eastAsia="zh-CN"/>
        </w:rPr>
        <w:t>1</w:t>
      </w:r>
      <w:r>
        <w:rPr>
          <w:rFonts w:hint="eastAsia" w:ascii="黑体" w:hAnsi="黑体" w:eastAsia="黑体"/>
          <w:szCs w:val="21"/>
          <w:highlight w:val="none"/>
        </w:rPr>
        <w:t xml:space="preserve">  </w:t>
      </w:r>
      <w:r>
        <w:rPr>
          <w:rFonts w:hint="eastAsia" w:eastAsia="黑体"/>
          <w:szCs w:val="21"/>
          <w:highlight w:val="none"/>
          <w:lang w:eastAsia="zh-CN"/>
        </w:rPr>
        <w:t>产地</w:t>
      </w:r>
      <w:r>
        <w:rPr>
          <w:rFonts w:hint="eastAsia"/>
          <w:szCs w:val="21"/>
          <w:highlight w:val="none"/>
          <w:lang w:val="en-US" w:eastAsia="zh-CN"/>
        </w:rPr>
        <w:t>应</w:t>
      </w:r>
      <w:r>
        <w:rPr>
          <w:rFonts w:hint="eastAsia"/>
          <w:szCs w:val="21"/>
          <w:highlight w:val="none"/>
        </w:rPr>
        <w:t>对生产过程中产生的废弃物分类管理、及时</w:t>
      </w:r>
      <w:r>
        <w:rPr>
          <w:rFonts w:hint="eastAsia"/>
          <w:szCs w:val="21"/>
          <w:highlight w:val="none"/>
          <w:lang w:val="en-US" w:eastAsia="zh-CN"/>
        </w:rPr>
        <w:t>处理，</w:t>
      </w:r>
      <w:r>
        <w:rPr>
          <w:rFonts w:hint="eastAsia"/>
          <w:szCs w:val="21"/>
          <w:highlight w:val="none"/>
        </w:rPr>
        <w:t>农业</w:t>
      </w:r>
      <w:r>
        <w:rPr>
          <w:szCs w:val="21"/>
          <w:highlight w:val="none"/>
        </w:rPr>
        <w:t>生产资料</w:t>
      </w:r>
      <w:r>
        <w:rPr>
          <w:rFonts w:hint="eastAsia"/>
          <w:szCs w:val="21"/>
          <w:highlight w:val="none"/>
          <w:lang w:eastAsia="zh-CN"/>
        </w:rPr>
        <w:t>（</w:t>
      </w:r>
      <w:r>
        <w:rPr>
          <w:rFonts w:hint="eastAsia"/>
          <w:szCs w:val="21"/>
          <w:highlight w:val="none"/>
          <w:lang w:val="en-US" w:eastAsia="zh-CN"/>
        </w:rPr>
        <w:t>包括</w:t>
      </w:r>
      <w:r>
        <w:rPr>
          <w:rFonts w:hint="eastAsia"/>
          <w:szCs w:val="21"/>
          <w:highlight w:val="none"/>
        </w:rPr>
        <w:t>农药、兽药、渔药、肥料、饲料</w:t>
      </w:r>
      <w:r>
        <w:rPr>
          <w:rFonts w:hint="eastAsia"/>
          <w:szCs w:val="21"/>
          <w:highlight w:val="none"/>
          <w:lang w:val="en-US" w:eastAsia="zh-CN"/>
        </w:rPr>
        <w:t>等</w:t>
      </w:r>
      <w:r>
        <w:rPr>
          <w:rFonts w:hint="eastAsia"/>
          <w:szCs w:val="21"/>
          <w:highlight w:val="none"/>
          <w:lang w:eastAsia="zh-CN"/>
        </w:rPr>
        <w:t>）</w:t>
      </w:r>
      <w:r>
        <w:rPr>
          <w:rFonts w:hint="eastAsia"/>
          <w:szCs w:val="21"/>
          <w:highlight w:val="none"/>
        </w:rPr>
        <w:t>包装</w:t>
      </w:r>
      <w:r>
        <w:rPr>
          <w:szCs w:val="21"/>
          <w:highlight w:val="none"/>
        </w:rPr>
        <w:t>废弃物</w:t>
      </w:r>
      <w:r>
        <w:rPr>
          <w:rFonts w:hint="eastAsia"/>
          <w:szCs w:val="21"/>
          <w:highlight w:val="none"/>
        </w:rPr>
        <w:t>的处理应符合GB/T 42550的规定，包装废弃物回收率应达到100%。</w:t>
      </w:r>
    </w:p>
    <w:p w14:paraId="7267F7E5">
      <w:pPr>
        <w:pStyle w:val="10"/>
        <w:ind w:firstLine="0" w:firstLineChars="0"/>
        <w:rPr>
          <w:szCs w:val="21"/>
          <w:highlight w:val="none"/>
        </w:rPr>
      </w:pPr>
      <w:r>
        <w:rPr>
          <w:rFonts w:hint="eastAsia" w:ascii="黑体" w:hAnsi="黑体" w:eastAsia="黑体"/>
          <w:highlight w:val="none"/>
        </w:rPr>
        <w:t>5.</w:t>
      </w:r>
      <w:r>
        <w:rPr>
          <w:rFonts w:hint="eastAsia" w:ascii="黑体" w:hAnsi="黑体" w:eastAsia="黑体"/>
          <w:highlight w:val="none"/>
          <w:lang w:val="en-US" w:eastAsia="zh-CN"/>
        </w:rPr>
        <w:t>4.3</w:t>
      </w:r>
      <w:r>
        <w:rPr>
          <w:rFonts w:hint="eastAsia" w:ascii="黑体" w:hAnsi="黑体" w:eastAsia="黑体"/>
          <w:szCs w:val="21"/>
          <w:highlight w:val="none"/>
        </w:rPr>
        <w:t>.</w:t>
      </w:r>
      <w:r>
        <w:rPr>
          <w:rFonts w:hint="eastAsia" w:ascii="黑体" w:hAnsi="黑体" w:eastAsia="黑体"/>
          <w:szCs w:val="21"/>
          <w:highlight w:val="none"/>
          <w:lang w:val="en-US" w:eastAsia="zh-CN"/>
        </w:rPr>
        <w:t>2</w:t>
      </w:r>
      <w:r>
        <w:rPr>
          <w:rFonts w:hint="eastAsia"/>
          <w:szCs w:val="21"/>
          <w:highlight w:val="none"/>
        </w:rPr>
        <w:t xml:space="preserve">  </w:t>
      </w:r>
      <w:r>
        <w:rPr>
          <w:rFonts w:hAnsi="宋体" w:cs="宋体"/>
          <w:color w:val="000000"/>
          <w:szCs w:val="21"/>
          <w:highlight w:val="none"/>
        </w:rPr>
        <w:t>不同产业类型的</w:t>
      </w:r>
      <w:r>
        <w:rPr>
          <w:rFonts w:hint="eastAsia" w:hAnsi="宋体" w:cs="宋体"/>
          <w:color w:val="000000"/>
          <w:szCs w:val="21"/>
          <w:highlight w:val="none"/>
          <w:lang w:eastAsia="zh-CN"/>
        </w:rPr>
        <w:t>废弃物管理</w:t>
      </w:r>
      <w:r>
        <w:rPr>
          <w:rFonts w:hAnsi="宋体" w:cs="宋体"/>
          <w:color w:val="000000"/>
          <w:szCs w:val="21"/>
          <w:highlight w:val="none"/>
        </w:rPr>
        <w:t>应符合以下要求：</w:t>
      </w:r>
    </w:p>
    <w:p w14:paraId="67C3B5E4">
      <w:pPr>
        <w:pStyle w:val="10"/>
        <w:rPr>
          <w:szCs w:val="21"/>
          <w:highlight w:val="none"/>
        </w:rPr>
      </w:pPr>
      <w:r>
        <w:rPr>
          <w:rFonts w:hint="eastAsia"/>
          <w:highlight w:val="none"/>
          <w:lang w:val="en-US" w:eastAsia="zh-CN"/>
        </w:rPr>
        <w:t xml:space="preserve">a)  </w:t>
      </w:r>
      <w:r>
        <w:rPr>
          <w:rFonts w:hint="eastAsia"/>
          <w:szCs w:val="21"/>
          <w:highlight w:val="none"/>
        </w:rPr>
        <w:t>种植</w:t>
      </w:r>
      <w:r>
        <w:rPr>
          <w:rFonts w:hint="eastAsia"/>
          <w:szCs w:val="21"/>
          <w:highlight w:val="none"/>
          <w:lang w:eastAsia="zh-CN"/>
        </w:rPr>
        <w:t>产地：</w:t>
      </w:r>
      <w:r>
        <w:rPr>
          <w:rFonts w:hint="eastAsia"/>
          <w:szCs w:val="21"/>
          <w:highlight w:val="none"/>
        </w:rPr>
        <w:t>应开展农业废弃物资源化利用，</w:t>
      </w:r>
      <w:r>
        <w:rPr>
          <w:rFonts w:hint="eastAsia"/>
          <w:szCs w:val="21"/>
          <w:highlight w:val="none"/>
          <w:lang w:val="en-US" w:eastAsia="zh-CN"/>
        </w:rPr>
        <w:t>秸秆的资源化利用应符合</w:t>
      </w:r>
      <w:r>
        <w:rPr>
          <w:rFonts w:hint="eastAsia"/>
          <w:szCs w:val="21"/>
          <w:highlight w:val="none"/>
        </w:rPr>
        <w:t>GB/T 42679的要求。</w:t>
      </w:r>
    </w:p>
    <w:p w14:paraId="531CDCB3">
      <w:pPr>
        <w:pStyle w:val="10"/>
        <w:rPr>
          <w:szCs w:val="21"/>
          <w:highlight w:val="none"/>
        </w:rPr>
      </w:pPr>
      <w:r>
        <w:rPr>
          <w:rFonts w:hint="eastAsia"/>
          <w:highlight w:val="none"/>
          <w:lang w:val="en-US" w:eastAsia="zh-CN"/>
        </w:rPr>
        <w:t xml:space="preserve">b)  </w:t>
      </w:r>
      <w:r>
        <w:rPr>
          <w:rFonts w:hint="eastAsia"/>
          <w:szCs w:val="21"/>
          <w:highlight w:val="none"/>
        </w:rPr>
        <w:t>畜禽养殖</w:t>
      </w:r>
      <w:r>
        <w:rPr>
          <w:rFonts w:hint="eastAsia"/>
          <w:szCs w:val="21"/>
          <w:highlight w:val="none"/>
          <w:lang w:eastAsia="zh-CN"/>
        </w:rPr>
        <w:t>产地：</w:t>
      </w:r>
      <w:r>
        <w:rPr>
          <w:rFonts w:hint="eastAsia"/>
          <w:szCs w:val="21"/>
          <w:highlight w:val="none"/>
        </w:rPr>
        <w:t>病死畜禽</w:t>
      </w:r>
      <w:r>
        <w:rPr>
          <w:rFonts w:hint="eastAsia"/>
          <w:szCs w:val="21"/>
          <w:highlight w:val="none"/>
          <w:lang w:val="en-US" w:eastAsia="zh-CN"/>
        </w:rPr>
        <w:t>的</w:t>
      </w:r>
      <w:r>
        <w:rPr>
          <w:rFonts w:hint="eastAsia"/>
          <w:szCs w:val="21"/>
          <w:highlight w:val="none"/>
        </w:rPr>
        <w:t>无害化处理</w:t>
      </w:r>
      <w:r>
        <w:rPr>
          <w:rFonts w:hint="eastAsia"/>
          <w:szCs w:val="21"/>
          <w:highlight w:val="none"/>
          <w:lang w:val="en-US" w:eastAsia="zh-CN"/>
        </w:rPr>
        <w:t>应按照《</w:t>
      </w:r>
      <w:r>
        <w:rPr>
          <w:rFonts w:hint="eastAsia"/>
          <w:szCs w:val="21"/>
          <w:highlight w:val="none"/>
        </w:rPr>
        <w:t>病死畜禽和病害畜禽产品无害化处理管理办法</w:t>
      </w:r>
      <w:r>
        <w:rPr>
          <w:rFonts w:hint="eastAsia"/>
          <w:szCs w:val="21"/>
          <w:highlight w:val="none"/>
          <w:lang w:val="en-US" w:eastAsia="zh-CN"/>
        </w:rPr>
        <w:t>》的规定执行</w:t>
      </w:r>
      <w:r>
        <w:rPr>
          <w:rFonts w:hint="eastAsia"/>
          <w:szCs w:val="21"/>
          <w:highlight w:val="none"/>
        </w:rPr>
        <w:t>；畜禽粪污的无害化处理应</w:t>
      </w:r>
      <w:r>
        <w:rPr>
          <w:rFonts w:hint="eastAsia"/>
          <w:szCs w:val="21"/>
          <w:highlight w:val="none"/>
          <w:lang w:val="en-US" w:eastAsia="zh-CN"/>
        </w:rPr>
        <w:t>符合</w:t>
      </w:r>
      <w:r>
        <w:rPr>
          <w:rFonts w:hint="eastAsia"/>
          <w:szCs w:val="21"/>
          <w:highlight w:val="none"/>
        </w:rPr>
        <w:t>GB/</w:t>
      </w:r>
      <w:r>
        <w:rPr>
          <w:szCs w:val="21"/>
          <w:highlight w:val="none"/>
        </w:rPr>
        <w:t>T</w:t>
      </w:r>
      <w:r>
        <w:rPr>
          <w:rFonts w:hint="eastAsia"/>
          <w:szCs w:val="21"/>
          <w:highlight w:val="none"/>
        </w:rPr>
        <w:t xml:space="preserve"> 36195的要求；畜禽粪污资源化利用应符合GB/T 42679的要求；污染物排放应符合GB 18596的要求。</w:t>
      </w:r>
    </w:p>
    <w:p w14:paraId="36ED2FEA">
      <w:pPr>
        <w:pStyle w:val="10"/>
        <w:rPr>
          <w:rFonts w:hint="eastAsia"/>
          <w:szCs w:val="21"/>
          <w:highlight w:val="none"/>
        </w:rPr>
      </w:pPr>
      <w:r>
        <w:rPr>
          <w:rFonts w:hint="eastAsia"/>
          <w:highlight w:val="none"/>
          <w:lang w:val="en-US" w:eastAsia="zh-CN"/>
        </w:rPr>
        <w:t xml:space="preserve">c)  </w:t>
      </w:r>
      <w:r>
        <w:rPr>
          <w:rFonts w:hint="eastAsia"/>
          <w:szCs w:val="21"/>
          <w:highlight w:val="none"/>
        </w:rPr>
        <w:t>水产养殖</w:t>
      </w:r>
      <w:r>
        <w:rPr>
          <w:rFonts w:hint="eastAsia"/>
          <w:szCs w:val="21"/>
          <w:highlight w:val="none"/>
          <w:lang w:eastAsia="zh-CN"/>
        </w:rPr>
        <w:t>产地：</w:t>
      </w:r>
      <w:r>
        <w:rPr>
          <w:rFonts w:hint="eastAsia"/>
          <w:szCs w:val="21"/>
          <w:highlight w:val="none"/>
        </w:rPr>
        <w:t>病死水生动物及病害水生动物</w:t>
      </w:r>
      <w:r>
        <w:rPr>
          <w:rFonts w:hint="eastAsia"/>
          <w:szCs w:val="21"/>
          <w:highlight w:val="none"/>
          <w:lang w:val="en-US" w:eastAsia="zh-CN"/>
        </w:rPr>
        <w:t>的无害化处理</w:t>
      </w:r>
      <w:r>
        <w:rPr>
          <w:rFonts w:hint="eastAsia"/>
          <w:szCs w:val="21"/>
          <w:highlight w:val="none"/>
        </w:rPr>
        <w:t>应符合SC/T 7015的要求；淡水池塘养殖水的排放应符合SC/T 9101的要求，海水养殖水的排放应符合SC/T 9103的要求。</w:t>
      </w:r>
    </w:p>
    <w:p w14:paraId="54445514">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lang w:val="en-US" w:eastAsia="zh-CN"/>
        </w:rPr>
        <w:t>5.5 产品品质</w:t>
      </w:r>
    </w:p>
    <w:p w14:paraId="20DAD886">
      <w:pPr>
        <w:pStyle w:val="1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5</w:t>
      </w:r>
      <w:r>
        <w:rPr>
          <w:rFonts w:hint="eastAsia" w:ascii="黑体" w:hAnsi="黑体" w:eastAsia="黑体"/>
          <w:highlight w:val="none"/>
        </w:rPr>
        <w:t xml:space="preserve">.1  </w:t>
      </w:r>
      <w:r>
        <w:rPr>
          <w:rFonts w:hint="eastAsia" w:ascii="黑体" w:hAnsi="黑体" w:eastAsia="黑体"/>
          <w:highlight w:val="none"/>
          <w:lang w:val="en-US" w:eastAsia="zh-CN"/>
        </w:rPr>
        <w:t>质量安全</w:t>
      </w:r>
    </w:p>
    <w:p w14:paraId="5E8E13E3">
      <w:pPr>
        <w:pStyle w:val="10"/>
        <w:ind w:firstLine="420" w:firstLineChars="200"/>
        <w:rPr>
          <w:rFonts w:hint="eastAsia"/>
          <w:highlight w:val="none"/>
          <w:lang w:val="en-US" w:eastAsia="zh-CN"/>
        </w:rPr>
      </w:pPr>
      <w:r>
        <w:rPr>
          <w:rFonts w:hint="eastAsia"/>
          <w:highlight w:val="none"/>
          <w:lang w:eastAsia="zh-CN"/>
        </w:rPr>
        <w:t>产地</w:t>
      </w:r>
      <w:r>
        <w:rPr>
          <w:rFonts w:hint="eastAsia"/>
          <w:highlight w:val="none"/>
        </w:rPr>
        <w:t>生产的农产品</w:t>
      </w:r>
      <w:r>
        <w:rPr>
          <w:highlight w:val="none"/>
        </w:rPr>
        <w:t>质量安全</w:t>
      </w:r>
      <w:r>
        <w:rPr>
          <w:rFonts w:hint="eastAsia"/>
          <w:highlight w:val="none"/>
        </w:rPr>
        <w:t>应符合食品安全国家标准要求，并宜严于其指标限值等要求，</w:t>
      </w:r>
      <w:r>
        <w:rPr>
          <w:rFonts w:hint="eastAsia"/>
          <w:highlight w:val="none"/>
          <w:lang w:val="en-US" w:eastAsia="zh-CN"/>
        </w:rPr>
        <w:t>其</w:t>
      </w:r>
      <w:r>
        <w:rPr>
          <w:rFonts w:hint="eastAsia"/>
          <w:highlight w:val="none"/>
          <w:lang w:eastAsia="zh-CN"/>
        </w:rPr>
        <w:t>农产品质量安全例行监测合格率</w:t>
      </w:r>
      <w:r>
        <w:rPr>
          <w:rFonts w:hint="eastAsia"/>
          <w:highlight w:val="none"/>
          <w:lang w:val="en-US" w:eastAsia="zh-CN"/>
        </w:rPr>
        <w:t>应达到100%。</w:t>
      </w:r>
    </w:p>
    <w:p w14:paraId="43E3DE8B">
      <w:pPr>
        <w:pStyle w:val="10"/>
        <w:ind w:firstLine="0" w:firstLineChars="0"/>
        <w:rPr>
          <w:rFonts w:hint="default" w:ascii="黑体" w:hAnsi="黑体" w:eastAsia="黑体"/>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5</w:t>
      </w:r>
      <w:r>
        <w:rPr>
          <w:rFonts w:hint="eastAsia" w:ascii="黑体" w:hAnsi="黑体" w:eastAsia="黑体"/>
          <w:highlight w:val="none"/>
        </w:rPr>
        <w:t>.</w:t>
      </w:r>
      <w:r>
        <w:rPr>
          <w:rFonts w:hint="eastAsia" w:ascii="黑体" w:hAnsi="黑体" w:eastAsia="黑体"/>
          <w:highlight w:val="none"/>
          <w:lang w:val="en-US" w:eastAsia="zh-CN"/>
        </w:rPr>
        <w:t>2</w:t>
      </w:r>
      <w:r>
        <w:rPr>
          <w:rFonts w:hint="eastAsia" w:ascii="黑体" w:hAnsi="黑体" w:eastAsia="黑体"/>
          <w:highlight w:val="none"/>
        </w:rPr>
        <w:t xml:space="preserve">  </w:t>
      </w:r>
      <w:r>
        <w:rPr>
          <w:rFonts w:hint="eastAsia" w:ascii="黑体" w:hAnsi="黑体" w:eastAsia="黑体"/>
          <w:highlight w:val="none"/>
          <w:lang w:val="en-US" w:eastAsia="zh-CN"/>
        </w:rPr>
        <w:t>品质指标</w:t>
      </w:r>
    </w:p>
    <w:p w14:paraId="50C16516">
      <w:pPr>
        <w:pStyle w:val="10"/>
        <w:ind w:firstLine="420" w:firstLineChars="200"/>
        <w:rPr>
          <w:highlight w:val="none"/>
        </w:rPr>
      </w:pPr>
      <w:r>
        <w:rPr>
          <w:rFonts w:hint="eastAsia"/>
          <w:highlight w:val="none"/>
          <w:lang w:val="en-US" w:eastAsia="zh-CN"/>
        </w:rPr>
        <w:t>产地生产的农产品</w:t>
      </w:r>
      <w:r>
        <w:rPr>
          <w:rFonts w:hint="default"/>
          <w:highlight w:val="none"/>
          <w:lang w:val="en-US" w:eastAsia="zh-CN"/>
        </w:rPr>
        <w:t>应具有良好的</w:t>
      </w:r>
      <w:r>
        <w:rPr>
          <w:rFonts w:hint="eastAsia"/>
          <w:highlight w:val="none"/>
          <w:lang w:val="en-US" w:eastAsia="zh-CN"/>
        </w:rPr>
        <w:t>外观、营养、口感、风味等品质特征，其品质指标应</w:t>
      </w:r>
      <w:r>
        <w:rPr>
          <w:highlight w:val="none"/>
        </w:rPr>
        <w:t>符合相关</w:t>
      </w:r>
      <w:r>
        <w:rPr>
          <w:rFonts w:hint="eastAsia"/>
          <w:highlight w:val="none"/>
          <w:lang w:val="en-US" w:eastAsia="zh-CN"/>
        </w:rPr>
        <w:t>产品</w:t>
      </w:r>
      <w:r>
        <w:rPr>
          <w:highlight w:val="none"/>
        </w:rPr>
        <w:t>标准</w:t>
      </w:r>
      <w:r>
        <w:rPr>
          <w:rFonts w:hint="eastAsia"/>
          <w:highlight w:val="none"/>
          <w:lang w:val="en-US" w:eastAsia="zh-CN"/>
        </w:rPr>
        <w:t>中优级或等同等级的指标要求</w:t>
      </w:r>
      <w:r>
        <w:rPr>
          <w:rFonts w:hint="eastAsia"/>
          <w:highlight w:val="none"/>
        </w:rPr>
        <w:t>。</w:t>
      </w:r>
    </w:p>
    <w:p w14:paraId="5BA64E62">
      <w:pPr>
        <w:pStyle w:val="10"/>
        <w:ind w:firstLine="0" w:firstLineChars="0"/>
        <w:rPr>
          <w:rFonts w:hint="eastAsia"/>
          <w:highlight w:val="none"/>
          <w:lang w:val="en-US" w:eastAsia="zh-CN"/>
        </w:rPr>
      </w:pPr>
      <w:r>
        <w:rPr>
          <w:rFonts w:hint="eastAsia" w:ascii="黑体" w:hAnsi="黑体" w:eastAsia="黑体"/>
          <w:highlight w:val="none"/>
        </w:rPr>
        <w:t>5.</w:t>
      </w:r>
      <w:r>
        <w:rPr>
          <w:rFonts w:hint="eastAsia" w:ascii="黑体" w:hAnsi="黑体" w:eastAsia="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eastAsia"/>
          <w:highlight w:val="none"/>
        </w:rPr>
        <w:t xml:space="preserve"> </w:t>
      </w:r>
      <w:r>
        <w:rPr>
          <w:rFonts w:hint="eastAsia" w:ascii="黑体" w:hAnsi="黑体" w:eastAsia="黑体"/>
          <w:highlight w:val="none"/>
          <w:lang w:val="en-US" w:eastAsia="zh-CN"/>
        </w:rPr>
        <w:t xml:space="preserve"> 产品追溯</w:t>
      </w:r>
    </w:p>
    <w:p w14:paraId="21E08A0D">
      <w:pPr>
        <w:pStyle w:val="10"/>
        <w:ind w:firstLine="420" w:firstLineChars="200"/>
        <w:rPr>
          <w:rFonts w:hint="eastAsia"/>
          <w:highlight w:val="none"/>
          <w:lang w:val="en-US" w:eastAsia="zh-CN"/>
        </w:rPr>
      </w:pPr>
      <w:r>
        <w:rPr>
          <w:rFonts w:hint="eastAsia"/>
          <w:highlight w:val="none"/>
          <w:lang w:val="en-US" w:eastAsia="zh-CN"/>
        </w:rPr>
        <w:t>产地</w:t>
      </w:r>
      <w:r>
        <w:rPr>
          <w:rFonts w:hint="default"/>
          <w:highlight w:val="none"/>
          <w:lang w:val="en-US" w:eastAsia="zh-CN"/>
        </w:rPr>
        <w:t>应将其农产品纳入</w:t>
      </w:r>
      <w:r>
        <w:rPr>
          <w:rFonts w:hint="eastAsia"/>
          <w:highlight w:val="none"/>
        </w:rPr>
        <w:t>国家或省级</w:t>
      </w:r>
      <w:r>
        <w:rPr>
          <w:rFonts w:hint="default"/>
          <w:highlight w:val="none"/>
          <w:lang w:val="en-US" w:eastAsia="zh-CN"/>
        </w:rPr>
        <w:t>农产品质量安全</w:t>
      </w:r>
      <w:r>
        <w:rPr>
          <w:rFonts w:hint="eastAsia"/>
          <w:highlight w:val="none"/>
        </w:rPr>
        <w:t>追溯平台</w:t>
      </w:r>
      <w:r>
        <w:rPr>
          <w:rFonts w:hint="eastAsia"/>
          <w:highlight w:val="none"/>
          <w:lang w:eastAsia="zh-CN"/>
        </w:rPr>
        <w:t>，</w:t>
      </w:r>
      <w:r>
        <w:rPr>
          <w:rFonts w:hint="default"/>
          <w:highlight w:val="none"/>
          <w:lang w:val="en-US" w:eastAsia="zh-CN"/>
        </w:rPr>
        <w:t>并按规定</w:t>
      </w:r>
      <w:r>
        <w:rPr>
          <w:rFonts w:hint="eastAsia"/>
          <w:highlight w:val="none"/>
        </w:rPr>
        <w:t>出具食用农产品承诺达标合格证，</w:t>
      </w:r>
      <w:r>
        <w:rPr>
          <w:rFonts w:hint="eastAsia"/>
          <w:highlight w:val="none"/>
          <w:lang w:val="en-US" w:eastAsia="zh-CN"/>
        </w:rPr>
        <w:t>其</w:t>
      </w:r>
      <w:r>
        <w:rPr>
          <w:rFonts w:hint="eastAsia"/>
          <w:highlight w:val="none"/>
        </w:rPr>
        <w:t>出具率</w:t>
      </w:r>
      <w:r>
        <w:rPr>
          <w:rFonts w:hint="eastAsia"/>
          <w:highlight w:val="none"/>
          <w:lang w:val="en-US" w:eastAsia="zh-CN"/>
        </w:rPr>
        <w:t>应达到</w:t>
      </w:r>
      <w:r>
        <w:rPr>
          <w:rFonts w:hint="eastAsia"/>
          <w:highlight w:val="none"/>
        </w:rPr>
        <w:t>100%</w:t>
      </w:r>
      <w:r>
        <w:rPr>
          <w:rFonts w:hint="eastAsia"/>
          <w:highlight w:val="none"/>
          <w:lang w:val="en-US" w:eastAsia="zh-CN"/>
        </w:rPr>
        <w:t>。</w:t>
      </w:r>
    </w:p>
    <w:p w14:paraId="5E5EF28D">
      <w:pPr>
        <w:pStyle w:val="10"/>
        <w:autoSpaceDE/>
        <w:autoSpaceDN/>
        <w:spacing w:before="156" w:beforeLines="50" w:after="156" w:afterLines="50"/>
        <w:ind w:firstLine="0" w:firstLineChars="0"/>
        <w:rPr>
          <w:rFonts w:hint="default" w:ascii="黑体" w:hAnsi="黑体" w:eastAsia="黑体"/>
          <w:highlight w:val="none"/>
          <w:lang w:val="en-US" w:eastAsia="zh-CN"/>
        </w:rPr>
      </w:pPr>
      <w:r>
        <w:rPr>
          <w:rFonts w:hint="eastAsia" w:ascii="黑体" w:hAnsi="黑体" w:eastAsia="黑体"/>
          <w:highlight w:val="none"/>
          <w:lang w:val="en-US" w:eastAsia="zh-CN"/>
        </w:rPr>
        <w:t>5.6 综合效益</w:t>
      </w:r>
    </w:p>
    <w:p w14:paraId="266D891D">
      <w:pPr>
        <w:pStyle w:val="10"/>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黑体" w:hAnsi="黑体" w:eastAsia="黑体"/>
          <w:highlight w:val="none"/>
          <w:lang w:val="en-US" w:eastAsia="zh-CN"/>
        </w:rPr>
      </w:pPr>
      <w:r>
        <w:rPr>
          <w:rFonts w:hint="eastAsia" w:ascii="黑体" w:hAnsi="黑体" w:eastAsia="黑体"/>
          <w:highlight w:val="none"/>
          <w:lang w:val="en-US" w:eastAsia="zh-CN"/>
        </w:rPr>
        <w:t>5.6.1  经济效益</w:t>
      </w:r>
    </w:p>
    <w:p w14:paraId="0365EF47">
      <w:pPr>
        <w:pStyle w:val="10"/>
        <w:keepNext w:val="0"/>
        <w:keepLines w:val="0"/>
        <w:pageBreakBefore w:val="0"/>
        <w:widowControl/>
        <w:kinsoku/>
        <w:wordWrap/>
        <w:overflowPunct/>
        <w:topLinePunct w:val="0"/>
        <w:autoSpaceDE/>
        <w:autoSpaceDN/>
        <w:bidi w:val="0"/>
        <w:adjustRightInd/>
        <w:snapToGrid/>
        <w:ind w:firstLine="420" w:firstLineChars="0"/>
        <w:textAlignment w:val="auto"/>
        <w:rPr>
          <w:rFonts w:hint="eastAsia" w:ascii="宋体" w:hAnsi="宋体" w:eastAsia="宋体" w:cs="宋体"/>
          <w:highlight w:val="none"/>
          <w:lang w:val="en-US" w:eastAsia="zh-CN"/>
        </w:rPr>
      </w:pPr>
      <w:r>
        <w:rPr>
          <w:rFonts w:hint="eastAsia" w:hAnsi="宋体" w:cs="宋体"/>
          <w:highlight w:val="none"/>
          <w:lang w:val="en-US" w:eastAsia="zh-CN"/>
        </w:rPr>
        <w:t>产地</w:t>
      </w:r>
      <w:r>
        <w:rPr>
          <w:rFonts w:hint="eastAsia" w:ascii="宋体" w:hAnsi="宋体" w:eastAsia="宋体" w:cs="宋体"/>
          <w:highlight w:val="none"/>
          <w:lang w:val="en-US" w:eastAsia="zh-CN"/>
        </w:rPr>
        <w:t>应通过提升农产品产量与质量，建立并维护产品品牌，提升产品市场知名度与美誉度，</w:t>
      </w:r>
      <w:r>
        <w:rPr>
          <w:rFonts w:hint="eastAsia" w:hAnsi="宋体" w:cs="宋体"/>
          <w:highlight w:val="none"/>
          <w:lang w:val="en-US" w:eastAsia="zh-CN"/>
        </w:rPr>
        <w:t>以</w:t>
      </w:r>
      <w:r>
        <w:rPr>
          <w:rFonts w:hint="eastAsia" w:ascii="宋体" w:hAnsi="宋体" w:eastAsia="宋体" w:cs="宋体"/>
          <w:highlight w:val="none"/>
          <w:lang w:val="en-US" w:eastAsia="zh-CN"/>
        </w:rPr>
        <w:t>实现良好的经济效益。</w:t>
      </w:r>
    </w:p>
    <w:p w14:paraId="3961FD76">
      <w:pPr>
        <w:pStyle w:val="10"/>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黑体" w:hAnsi="黑体" w:eastAsia="黑体"/>
          <w:highlight w:val="none"/>
          <w:lang w:val="en-US" w:eastAsia="zh-CN"/>
        </w:rPr>
      </w:pPr>
      <w:r>
        <w:rPr>
          <w:rFonts w:hint="eastAsia" w:ascii="黑体" w:hAnsi="黑体" w:eastAsia="黑体"/>
          <w:highlight w:val="none"/>
          <w:lang w:val="en-US" w:eastAsia="zh-CN"/>
        </w:rPr>
        <w:t>5.6.2  社会效益</w:t>
      </w:r>
    </w:p>
    <w:p w14:paraId="06D06675">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r>
        <w:rPr>
          <w:rFonts w:hint="eastAsia" w:hAnsi="宋体" w:cs="宋体"/>
          <w:highlight w:val="none"/>
          <w:lang w:val="en-US" w:eastAsia="zh-CN"/>
        </w:rPr>
        <w:t>产地应发挥示</w:t>
      </w:r>
      <w:r>
        <w:rPr>
          <w:rFonts w:hint="eastAsia" w:ascii="宋体" w:hAnsi="宋体" w:eastAsia="宋体" w:cs="宋体"/>
          <w:highlight w:val="none"/>
          <w:lang w:val="en-US" w:eastAsia="zh-CN"/>
        </w:rPr>
        <w:t>范带动效应，推广先进生产技术</w:t>
      </w:r>
      <w:r>
        <w:rPr>
          <w:rFonts w:hint="eastAsia" w:hAnsi="宋体" w:cs="宋体"/>
          <w:highlight w:val="none"/>
          <w:lang w:val="en-US" w:eastAsia="zh-CN"/>
        </w:rPr>
        <w:t>及生产管理模式</w:t>
      </w:r>
      <w:r>
        <w:rPr>
          <w:rFonts w:hint="eastAsia" w:ascii="宋体" w:hAnsi="宋体" w:eastAsia="宋体" w:cs="宋体"/>
          <w:highlight w:val="none"/>
          <w:lang w:val="en-US" w:eastAsia="zh-CN"/>
        </w:rPr>
        <w:t>，</w:t>
      </w:r>
      <w:r>
        <w:rPr>
          <w:rFonts w:hint="eastAsia" w:hAnsi="宋体" w:cs="宋体"/>
          <w:highlight w:val="none"/>
          <w:lang w:val="en-US" w:eastAsia="zh-CN"/>
        </w:rPr>
        <w:t>推动</w:t>
      </w:r>
      <w:r>
        <w:rPr>
          <w:rFonts w:hint="eastAsia" w:ascii="宋体" w:hAnsi="宋体" w:eastAsia="宋体" w:cs="宋体"/>
          <w:highlight w:val="none"/>
          <w:lang w:val="en-US" w:eastAsia="zh-CN"/>
        </w:rPr>
        <w:t>农业产业升级发展。</w:t>
      </w:r>
    </w:p>
    <w:p w14:paraId="0F5C97DF">
      <w:pPr>
        <w:pStyle w:val="10"/>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黑体" w:hAnsi="黑体" w:eastAsia="黑体"/>
          <w:highlight w:val="none"/>
          <w:lang w:val="en-US" w:eastAsia="zh-CN"/>
        </w:rPr>
      </w:pPr>
      <w:r>
        <w:rPr>
          <w:rFonts w:hint="eastAsia" w:ascii="黑体" w:hAnsi="黑体" w:eastAsia="黑体"/>
          <w:highlight w:val="none"/>
          <w:lang w:val="en-US" w:eastAsia="zh-CN"/>
        </w:rPr>
        <w:t>5.6.3  生态效益</w:t>
      </w:r>
    </w:p>
    <w:p w14:paraId="74BFD45D">
      <w:pPr>
        <w:pStyle w:val="10"/>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r>
        <w:rPr>
          <w:rFonts w:hint="eastAsia" w:hAnsi="宋体" w:cs="宋体"/>
          <w:highlight w:val="none"/>
          <w:lang w:val="en-US" w:eastAsia="zh-CN"/>
        </w:rPr>
        <w:t>产地</w:t>
      </w:r>
      <w:r>
        <w:rPr>
          <w:rFonts w:hint="eastAsia" w:ascii="宋体" w:hAnsi="宋体" w:eastAsia="宋体" w:cs="宋体"/>
          <w:highlight w:val="none"/>
          <w:lang w:val="en-US" w:eastAsia="zh-CN"/>
        </w:rPr>
        <w:t>应注重土壤及水资源保护，减少农业化学品投入，</w:t>
      </w:r>
      <w:r>
        <w:rPr>
          <w:rFonts w:hint="eastAsia" w:hAnsi="宋体" w:cs="宋体"/>
          <w:highlight w:val="none"/>
          <w:lang w:val="en-US" w:eastAsia="zh-CN"/>
        </w:rPr>
        <w:t>促进</w:t>
      </w:r>
      <w:r>
        <w:rPr>
          <w:rFonts w:hint="eastAsia" w:hAnsi="宋体" w:cs="宋体"/>
          <w:highlight w:val="none"/>
        </w:rPr>
        <w:t>农业生产可持续发展。​</w:t>
      </w:r>
    </w:p>
    <w:p w14:paraId="0C749E22">
      <w:pPr>
        <w:pStyle w:val="10"/>
        <w:autoSpaceDE/>
        <w:autoSpaceDN/>
        <w:spacing w:before="156" w:beforeLines="50" w:after="156" w:afterLines="50"/>
        <w:ind w:firstLine="0" w:firstLineChars="0"/>
        <w:rPr>
          <w:rFonts w:hint="eastAsia" w:ascii="黑体" w:hAnsi="黑体" w:eastAsia="黑体"/>
          <w:highlight w:val="none"/>
          <w:lang w:val="en-US" w:eastAsia="zh-CN"/>
        </w:rPr>
      </w:pPr>
      <w:r>
        <w:rPr>
          <w:rFonts w:hint="eastAsia" w:ascii="黑体" w:hAnsi="黑体" w:eastAsia="黑体"/>
          <w:highlight w:val="none"/>
          <w:lang w:val="en-US" w:eastAsia="zh-CN"/>
        </w:rPr>
        <w:t>6.评价方法</w:t>
      </w:r>
    </w:p>
    <w:p w14:paraId="0A39B10C">
      <w:pPr>
        <w:pStyle w:val="10"/>
        <w:rPr>
          <w:rFonts w:hint="eastAsia"/>
          <w:highlight w:val="none"/>
        </w:rPr>
      </w:pPr>
      <w:r>
        <w:rPr>
          <w:rFonts w:hint="eastAsia"/>
          <w:highlight w:val="none"/>
        </w:rPr>
        <w:t>绿色优质农产品</w:t>
      </w:r>
      <w:r>
        <w:rPr>
          <w:rFonts w:hint="eastAsia"/>
          <w:highlight w:val="none"/>
          <w:lang w:eastAsia="zh-CN"/>
        </w:rPr>
        <w:t>产地</w:t>
      </w:r>
      <w:r>
        <w:rPr>
          <w:rFonts w:hint="eastAsia"/>
          <w:highlight w:val="none"/>
        </w:rPr>
        <w:t>评价指标体系见附录B，评价</w:t>
      </w:r>
      <w:r>
        <w:rPr>
          <w:rFonts w:hint="eastAsia"/>
          <w:highlight w:val="none"/>
          <w:lang w:val="en-US" w:eastAsia="zh-CN"/>
        </w:rPr>
        <w:t>指标</w:t>
      </w:r>
      <w:r>
        <w:rPr>
          <w:rFonts w:hint="eastAsia"/>
          <w:highlight w:val="none"/>
        </w:rPr>
        <w:t>涵盖基本要求、条件设施、组织管理、生产管理、产品品质、综合效益共6个方面。其中，基本要求及产地环境指标为否决性条款，任一指标不满足即不予通过评价；其他指标实行百分制量化评分，综合得分≥80分时，方具备</w:t>
      </w:r>
      <w:r>
        <w:rPr>
          <w:rFonts w:hint="eastAsia"/>
          <w:highlight w:val="none"/>
          <w:lang w:val="en-US" w:eastAsia="zh-CN"/>
        </w:rPr>
        <w:t>评为</w:t>
      </w:r>
      <w:r>
        <w:rPr>
          <w:rFonts w:hint="eastAsia"/>
          <w:highlight w:val="none"/>
        </w:rPr>
        <w:t>绿色优质农产品</w:t>
      </w:r>
      <w:r>
        <w:rPr>
          <w:rFonts w:hint="eastAsia"/>
          <w:highlight w:val="none"/>
          <w:lang w:eastAsia="zh-CN"/>
        </w:rPr>
        <w:t>产地</w:t>
      </w:r>
      <w:r>
        <w:rPr>
          <w:rFonts w:hint="eastAsia"/>
          <w:highlight w:val="none"/>
        </w:rPr>
        <w:t>资格。</w:t>
      </w:r>
    </w:p>
    <w:p w14:paraId="42F9F9E5">
      <w:pPr>
        <w:pStyle w:val="10"/>
        <w:rPr>
          <w:rFonts w:hint="eastAsia"/>
          <w:highlight w:val="none"/>
        </w:rPr>
      </w:pPr>
    </w:p>
    <w:p w14:paraId="5823E236">
      <w:pPr>
        <w:pStyle w:val="10"/>
        <w:rPr>
          <w:rFonts w:hint="eastAsia"/>
          <w:highlight w:val="none"/>
        </w:rPr>
      </w:pPr>
    </w:p>
    <w:p w14:paraId="4C5E982E">
      <w:pPr>
        <w:pStyle w:val="10"/>
        <w:rPr>
          <w:rFonts w:hint="eastAsia"/>
          <w:highlight w:val="none"/>
        </w:rPr>
      </w:pPr>
    </w:p>
    <w:p w14:paraId="224B6140">
      <w:pPr>
        <w:pStyle w:val="10"/>
        <w:jc w:val="center"/>
        <w:rPr>
          <w:rFonts w:hint="eastAsia" w:ascii="黑体" w:hAnsi="黑体" w:eastAsia="黑体"/>
          <w:highlight w:val="none"/>
        </w:rPr>
      </w:pPr>
    </w:p>
    <w:p w14:paraId="7D804CB3">
      <w:pPr>
        <w:pStyle w:val="10"/>
        <w:jc w:val="center"/>
        <w:rPr>
          <w:rFonts w:hint="eastAsia" w:ascii="黑体" w:hAnsi="黑体" w:eastAsia="黑体"/>
          <w:highlight w:val="none"/>
        </w:rPr>
      </w:pPr>
    </w:p>
    <w:p w14:paraId="13B2F9E4">
      <w:pPr>
        <w:pStyle w:val="10"/>
        <w:jc w:val="center"/>
        <w:rPr>
          <w:rFonts w:hint="eastAsia" w:ascii="黑体" w:hAnsi="黑体" w:eastAsia="黑体"/>
          <w:highlight w:val="none"/>
        </w:rPr>
      </w:pPr>
    </w:p>
    <w:p w14:paraId="0CD66C6C">
      <w:pPr>
        <w:pStyle w:val="10"/>
        <w:jc w:val="center"/>
        <w:rPr>
          <w:rFonts w:hint="eastAsia" w:ascii="黑体" w:hAnsi="黑体" w:eastAsia="黑体"/>
          <w:highlight w:val="none"/>
        </w:rPr>
      </w:pPr>
    </w:p>
    <w:p w14:paraId="2509B7B2">
      <w:pPr>
        <w:pStyle w:val="10"/>
        <w:jc w:val="center"/>
        <w:rPr>
          <w:rFonts w:hint="eastAsia" w:ascii="黑体" w:hAnsi="黑体" w:eastAsia="黑体"/>
          <w:highlight w:val="none"/>
        </w:rPr>
      </w:pPr>
    </w:p>
    <w:p w14:paraId="4513178E">
      <w:pPr>
        <w:pStyle w:val="10"/>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ascii="黑体" w:hAnsi="黑体" w:eastAsia="黑体"/>
          <w:highlight w:val="none"/>
        </w:rPr>
      </w:pPr>
      <w:r>
        <w:rPr>
          <w:rFonts w:hint="eastAsia" w:ascii="黑体" w:hAnsi="黑体" w:eastAsia="黑体"/>
          <w:highlight w:val="none"/>
        </w:rPr>
        <w:t>附  录  A</w:t>
      </w:r>
    </w:p>
    <w:p w14:paraId="546B5D0B">
      <w:pPr>
        <w:pStyle w:val="10"/>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ascii="黑体" w:hAnsi="黑体" w:eastAsia="黑体"/>
          <w:highlight w:val="none"/>
        </w:rPr>
      </w:pPr>
      <w:r>
        <w:rPr>
          <w:rFonts w:hint="eastAsia" w:ascii="黑体" w:hAnsi="黑体" w:eastAsia="黑体"/>
          <w:highlight w:val="none"/>
        </w:rPr>
        <w:t>（规范性）</w:t>
      </w:r>
    </w:p>
    <w:p w14:paraId="460931A9">
      <w:pPr>
        <w:pStyle w:val="10"/>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ascii="黑体" w:hAnsi="黑体" w:eastAsia="黑体"/>
          <w:highlight w:val="none"/>
        </w:rPr>
      </w:pPr>
      <w:r>
        <w:rPr>
          <w:rFonts w:hint="eastAsia" w:ascii="黑体" w:hAnsi="黑体" w:eastAsia="黑体"/>
          <w:highlight w:val="none"/>
          <w:lang w:eastAsia="zh-CN"/>
        </w:rPr>
        <w:t>绿色优质农产品产地</w:t>
      </w:r>
      <w:r>
        <w:rPr>
          <w:rFonts w:hint="eastAsia" w:ascii="黑体" w:hAnsi="黑体" w:eastAsia="黑体"/>
          <w:highlight w:val="none"/>
        </w:rPr>
        <w:t>各产业类型生产规模要求</w:t>
      </w:r>
    </w:p>
    <w:tbl>
      <w:tblPr>
        <w:tblStyle w:val="8"/>
        <w:tblW w:w="831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1"/>
        <w:gridCol w:w="3314"/>
        <w:gridCol w:w="1863"/>
        <w:gridCol w:w="1721"/>
      </w:tblGrid>
      <w:tr w14:paraId="2CBC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4735" w:type="dxa"/>
            <w:gridSpan w:val="2"/>
          </w:tcPr>
          <w:p w14:paraId="00D41150">
            <w:pPr>
              <w:spacing w:line="400" w:lineRule="exact"/>
              <w:ind w:firstLine="105" w:firstLine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产地</w:t>
            </w:r>
            <w:r>
              <w:rPr>
                <w:rFonts w:hint="eastAsia" w:ascii="Times New Roman" w:hAnsi="Times New Roman" w:eastAsia="宋体" w:cs="Times New Roman"/>
                <w:color w:val="000000" w:themeColor="text1"/>
                <w:kern w:val="0"/>
                <w:szCs w:val="21"/>
                <w:highlight w:val="none"/>
                <w14:textFill>
                  <w14:solidFill>
                    <w14:schemeClr w14:val="tx1"/>
                  </w14:solidFill>
                </w14:textFill>
              </w:rPr>
              <w:t>种类</w:t>
            </w:r>
          </w:p>
        </w:tc>
        <w:tc>
          <w:tcPr>
            <w:tcW w:w="3584" w:type="dxa"/>
            <w:gridSpan w:val="2"/>
          </w:tcPr>
          <w:p w14:paraId="69E11904">
            <w:pPr>
              <w:spacing w:line="400" w:lineRule="exact"/>
              <w:ind w:firstLine="105" w:firstLine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产地</w:t>
            </w:r>
            <w:r>
              <w:rPr>
                <w:rFonts w:hint="eastAsia" w:ascii="Times New Roman" w:hAnsi="Times New Roman" w:eastAsia="宋体" w:cs="Times New Roman"/>
                <w:color w:val="000000" w:themeColor="text1"/>
                <w:kern w:val="0"/>
                <w:szCs w:val="21"/>
                <w:highlight w:val="none"/>
                <w14:textFill>
                  <w14:solidFill>
                    <w14:schemeClr w14:val="tx1"/>
                  </w14:solidFill>
                </w14:textFill>
              </w:rPr>
              <w:t>规模</w:t>
            </w:r>
          </w:p>
        </w:tc>
      </w:tr>
      <w:tr w14:paraId="4321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restart"/>
            <w:vAlign w:val="center"/>
          </w:tcPr>
          <w:p w14:paraId="1F13A3F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种 植</w:t>
            </w:r>
          </w:p>
        </w:tc>
        <w:tc>
          <w:tcPr>
            <w:tcW w:w="3314" w:type="dxa"/>
          </w:tcPr>
          <w:p w14:paraId="7E52F60F">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大宗粮食作物</w:t>
            </w:r>
          </w:p>
        </w:tc>
        <w:tc>
          <w:tcPr>
            <w:tcW w:w="1863" w:type="dxa"/>
            <w:vMerge w:val="restart"/>
          </w:tcPr>
          <w:p w14:paraId="5736DE35">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514A8564">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457D661F">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40B879E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45ABFD98">
            <w:pPr>
              <w:spacing w:line="460" w:lineRule="exact"/>
              <w:ind w:firstLine="210" w:firstLineChars="10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土地</w:t>
            </w:r>
            <w:r>
              <w:rPr>
                <w:rFonts w:ascii="Times New Roman" w:hAnsi="Times New Roman" w:eastAsia="宋体" w:cs="Times New Roman"/>
                <w:color w:val="000000" w:themeColor="text1"/>
                <w:kern w:val="0"/>
                <w:szCs w:val="21"/>
                <w:highlight w:val="none"/>
                <w14:textFill>
                  <w14:solidFill>
                    <w14:schemeClr w14:val="tx1"/>
                  </w14:solidFill>
                </w14:textFill>
              </w:rPr>
              <w:t>面积</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亩</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721" w:type="dxa"/>
          </w:tcPr>
          <w:p w14:paraId="69876A8C">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00</w:t>
            </w:r>
            <w:r>
              <w:rPr>
                <w:rFonts w:hint="eastAsia" w:ascii="Times New Roman" w:hAnsi="Times New Roman" w:eastAsia="宋体" w:cs="Times New Roman"/>
                <w:kern w:val="0"/>
                <w:szCs w:val="21"/>
                <w:highlight w:val="none"/>
              </w:rPr>
              <w:t>0</w:t>
            </w:r>
          </w:p>
        </w:tc>
      </w:tr>
      <w:tr w14:paraId="3624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24B06A94">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4B552DC7">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油料作物</w:t>
            </w:r>
          </w:p>
        </w:tc>
        <w:tc>
          <w:tcPr>
            <w:tcW w:w="1863" w:type="dxa"/>
            <w:vMerge w:val="continue"/>
          </w:tcPr>
          <w:p w14:paraId="5C07611C">
            <w:pPr>
              <w:spacing w:line="460" w:lineRule="exact"/>
              <w:ind w:firstLine="210" w:firstLineChars="1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437FE324">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w:t>
            </w:r>
            <w:r>
              <w:rPr>
                <w:rFonts w:hint="eastAsia" w:ascii="Times New Roman" w:hAnsi="Times New Roman" w:eastAsia="宋体" w:cs="Times New Roman"/>
                <w:kern w:val="0"/>
                <w:szCs w:val="21"/>
                <w:highlight w:val="none"/>
              </w:rPr>
              <w:t>0</w:t>
            </w:r>
          </w:p>
        </w:tc>
      </w:tr>
      <w:tr w14:paraId="3620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6E50AFAA">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0565CCA0">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露地</w:t>
            </w:r>
            <w:r>
              <w:rPr>
                <w:rFonts w:ascii="Times New Roman" w:hAnsi="Times New Roman" w:eastAsia="宋体" w:cs="Times New Roman"/>
                <w:color w:val="000000" w:themeColor="text1"/>
                <w:kern w:val="0"/>
                <w:szCs w:val="21"/>
                <w:highlight w:val="none"/>
                <w14:textFill>
                  <w14:solidFill>
                    <w14:schemeClr w14:val="tx1"/>
                  </w14:solidFill>
                </w14:textFill>
              </w:rPr>
              <w:t>蔬菜</w:t>
            </w:r>
          </w:p>
        </w:tc>
        <w:tc>
          <w:tcPr>
            <w:tcW w:w="1863" w:type="dxa"/>
            <w:vMerge w:val="continue"/>
          </w:tcPr>
          <w:p w14:paraId="75001B5C">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1435D4BE">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w:t>
            </w:r>
          </w:p>
        </w:tc>
      </w:tr>
      <w:tr w14:paraId="3E06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20EAA97A">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29165E8D">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设施蔬菜</w:t>
            </w:r>
          </w:p>
        </w:tc>
        <w:tc>
          <w:tcPr>
            <w:tcW w:w="1863" w:type="dxa"/>
            <w:vMerge w:val="continue"/>
          </w:tcPr>
          <w:p w14:paraId="1AAAAF9A">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25EE383D">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50</w:t>
            </w:r>
          </w:p>
        </w:tc>
      </w:tr>
      <w:tr w14:paraId="1F87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25E9D396">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3D471C16">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露地</w:t>
            </w:r>
            <w:r>
              <w:rPr>
                <w:rFonts w:ascii="Times New Roman" w:hAnsi="Times New Roman" w:eastAsia="宋体" w:cs="Times New Roman"/>
                <w:color w:val="000000" w:themeColor="text1"/>
                <w:kern w:val="0"/>
                <w:szCs w:val="21"/>
                <w:highlight w:val="none"/>
                <w14:textFill>
                  <w14:solidFill>
                    <w14:schemeClr w14:val="tx1"/>
                  </w14:solidFill>
                </w14:textFill>
              </w:rPr>
              <w:t>水果</w:t>
            </w:r>
          </w:p>
        </w:tc>
        <w:tc>
          <w:tcPr>
            <w:tcW w:w="1863" w:type="dxa"/>
            <w:vMerge w:val="continue"/>
          </w:tcPr>
          <w:p w14:paraId="0B2EE581">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0C1B73E5">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w:t>
            </w:r>
          </w:p>
        </w:tc>
      </w:tr>
      <w:tr w14:paraId="04E5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727C32CB">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06D67C3E">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设施</w:t>
            </w:r>
            <w:r>
              <w:rPr>
                <w:rFonts w:ascii="Times New Roman" w:hAnsi="Times New Roman" w:eastAsia="宋体" w:cs="Times New Roman"/>
                <w:color w:val="000000" w:themeColor="text1"/>
                <w:kern w:val="0"/>
                <w:szCs w:val="21"/>
                <w:highlight w:val="none"/>
                <w14:textFill>
                  <w14:solidFill>
                    <w14:schemeClr w14:val="tx1"/>
                  </w14:solidFill>
                </w14:textFill>
              </w:rPr>
              <w:t>水果</w:t>
            </w:r>
          </w:p>
        </w:tc>
        <w:tc>
          <w:tcPr>
            <w:tcW w:w="1863" w:type="dxa"/>
            <w:vMerge w:val="continue"/>
          </w:tcPr>
          <w:p w14:paraId="4A2206C4">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2423AE17">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50</w:t>
            </w:r>
          </w:p>
        </w:tc>
      </w:tr>
      <w:tr w14:paraId="6AE6F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3659362C">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64A389AA">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茶叶</w:t>
            </w:r>
          </w:p>
        </w:tc>
        <w:tc>
          <w:tcPr>
            <w:tcW w:w="1863" w:type="dxa"/>
            <w:vMerge w:val="continue"/>
          </w:tcPr>
          <w:p w14:paraId="34ED7CEF">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46B71BF3">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w:t>
            </w:r>
          </w:p>
        </w:tc>
      </w:tr>
      <w:tr w14:paraId="04B3E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3360D58E">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583A6878">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多品种复合种植</w:t>
            </w:r>
          </w:p>
        </w:tc>
        <w:tc>
          <w:tcPr>
            <w:tcW w:w="1863" w:type="dxa"/>
            <w:vMerge w:val="continue"/>
          </w:tcPr>
          <w:p w14:paraId="1C8C5511">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7575B864">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1000</w:t>
            </w:r>
          </w:p>
        </w:tc>
      </w:tr>
      <w:tr w14:paraId="446C5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2BB6C919">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61640C80">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野生资源采集</w:t>
            </w:r>
          </w:p>
        </w:tc>
        <w:tc>
          <w:tcPr>
            <w:tcW w:w="1863" w:type="dxa"/>
            <w:vMerge w:val="continue"/>
          </w:tcPr>
          <w:p w14:paraId="2E37ED8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5CF30204">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1000</w:t>
            </w:r>
          </w:p>
        </w:tc>
      </w:tr>
      <w:tr w14:paraId="059E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32D704F6">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512971F8">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其他作物</w:t>
            </w:r>
          </w:p>
        </w:tc>
        <w:tc>
          <w:tcPr>
            <w:tcW w:w="1863" w:type="dxa"/>
            <w:vMerge w:val="continue"/>
          </w:tcPr>
          <w:p w14:paraId="29BCDE1E">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290E8650">
            <w:pPr>
              <w:spacing w:line="400" w:lineRule="exact"/>
              <w:ind w:firstLine="105" w:firstLineChars="50"/>
              <w:rPr>
                <w:rFonts w:hint="default" w:ascii="Times New Roman" w:hAnsi="Times New Roman" w:eastAsia="宋体" w:cs="Times New Roman"/>
                <w:kern w:val="0"/>
                <w:szCs w:val="21"/>
                <w:highlight w:val="none"/>
                <w:lang w:val="en-US"/>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w:t>
            </w:r>
          </w:p>
        </w:tc>
      </w:tr>
      <w:tr w14:paraId="69BC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54E5B0FF">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6121F2C5">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土地栽培食用菌</w:t>
            </w:r>
          </w:p>
        </w:tc>
        <w:tc>
          <w:tcPr>
            <w:tcW w:w="1863" w:type="dxa"/>
            <w:vMerge w:val="continue"/>
          </w:tcPr>
          <w:p w14:paraId="1E6EFC1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08A2D1F1">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50</w:t>
            </w:r>
          </w:p>
        </w:tc>
      </w:tr>
      <w:tr w14:paraId="344F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7CCDDD28">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3DB214D1">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基质栽培食用菌</w:t>
            </w:r>
          </w:p>
        </w:tc>
        <w:tc>
          <w:tcPr>
            <w:tcW w:w="1863" w:type="dxa"/>
            <w:vAlign w:val="top"/>
          </w:tcPr>
          <w:p w14:paraId="026DA237">
            <w:pPr>
              <w:spacing w:line="460" w:lineRule="exact"/>
              <w:ind w:firstLine="210" w:firstLineChars="100"/>
              <w:jc w:val="both"/>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年产量（万袋）</w:t>
            </w:r>
          </w:p>
        </w:tc>
        <w:tc>
          <w:tcPr>
            <w:tcW w:w="1721" w:type="dxa"/>
          </w:tcPr>
          <w:p w14:paraId="09B7CE47">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10</w:t>
            </w:r>
          </w:p>
        </w:tc>
      </w:tr>
      <w:tr w14:paraId="44F7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restart"/>
            <w:vAlign w:val="center"/>
          </w:tcPr>
          <w:p w14:paraId="4C5C045C">
            <w:pPr>
              <w:spacing w:line="460" w:lineRule="exact"/>
              <w:jc w:val="cente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畜禽</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养殖</w:t>
            </w:r>
          </w:p>
        </w:tc>
        <w:tc>
          <w:tcPr>
            <w:tcW w:w="3314" w:type="dxa"/>
          </w:tcPr>
          <w:p w14:paraId="200D7077">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生猪</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年出栏量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restart"/>
          </w:tcPr>
          <w:p w14:paraId="1C0DE9B1">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35C5B458">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170D104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p w14:paraId="7A9A4411">
            <w:pPr>
              <w:spacing w:line="460" w:lineRule="exact"/>
              <w:ind w:firstLine="210" w:firstLineChars="10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养殖量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头/只</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721" w:type="dxa"/>
          </w:tcPr>
          <w:p w14:paraId="49A5D6B5">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00</w:t>
            </w:r>
            <w:r>
              <w:rPr>
                <w:rFonts w:hint="eastAsia" w:ascii="Times New Roman" w:hAnsi="Times New Roman" w:eastAsia="宋体" w:cs="Times New Roman"/>
                <w:kern w:val="0"/>
                <w:szCs w:val="21"/>
                <w:highlight w:val="none"/>
              </w:rPr>
              <w:t>0</w:t>
            </w:r>
          </w:p>
        </w:tc>
      </w:tr>
      <w:tr w14:paraId="7A63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4044CD10">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0B192BC9">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肉</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禽</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年出栏量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continue"/>
          </w:tcPr>
          <w:p w14:paraId="5F4D4CB0">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7614C03E">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10</w:t>
            </w:r>
            <w:r>
              <w:rPr>
                <w:rFonts w:hint="eastAsia" w:ascii="Times New Roman" w:hAnsi="Times New Roman" w:eastAsia="宋体" w:cs="Times New Roman"/>
                <w:kern w:val="0"/>
                <w:szCs w:val="21"/>
                <w:highlight w:val="none"/>
              </w:rPr>
              <w:t>0000</w:t>
            </w:r>
          </w:p>
        </w:tc>
      </w:tr>
      <w:tr w14:paraId="2530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77E9661E">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3F7B0D8A">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肉牛</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年出栏量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continue"/>
          </w:tcPr>
          <w:p w14:paraId="30588C72">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1D07B7AA">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≥500</w:t>
            </w:r>
          </w:p>
        </w:tc>
      </w:tr>
      <w:tr w14:paraId="548A6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57FFE45C">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074405B3">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肉</w:t>
            </w:r>
            <w:r>
              <w:rPr>
                <w:rFonts w:ascii="Times New Roman" w:hAnsi="Times New Roman" w:eastAsia="宋体" w:cs="Times New Roman"/>
                <w:color w:val="000000" w:themeColor="text1"/>
                <w:kern w:val="0"/>
                <w:szCs w:val="21"/>
                <w:highlight w:val="none"/>
                <w14:textFill>
                  <w14:solidFill>
                    <w14:schemeClr w14:val="tx1"/>
                  </w14:solidFill>
                </w14:textFill>
              </w:rPr>
              <w:t>羊</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年出栏量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continue"/>
          </w:tcPr>
          <w:p w14:paraId="649E8E3D">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1B364461">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≥1000</w:t>
            </w:r>
          </w:p>
        </w:tc>
      </w:tr>
      <w:tr w14:paraId="09F4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71AC096D">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5A7EA116">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奶牛</w:t>
            </w:r>
            <w:r>
              <w:rPr>
                <w:rFonts w:hint="eastAsia" w:ascii="Times New Roman" w:hAnsi="Times New Roman" w:eastAsia="宋体" w:cs="Times New Roman"/>
                <w:color w:val="000000" w:themeColor="text1"/>
                <w:kern w:val="0"/>
                <w:szCs w:val="21"/>
                <w:highlight w:val="none"/>
                <w14:textFill>
                  <w14:solidFill>
                    <w14:schemeClr w14:val="tx1"/>
                  </w14:solidFill>
                </w14:textFill>
              </w:rPr>
              <w:t>（年</w:t>
            </w:r>
            <w:r>
              <w:rPr>
                <w:rFonts w:ascii="Times New Roman" w:hAnsi="Times New Roman" w:eastAsia="宋体" w:cs="Times New Roman"/>
                <w:color w:val="000000" w:themeColor="text1"/>
                <w:kern w:val="0"/>
                <w:szCs w:val="21"/>
                <w:highlight w:val="none"/>
                <w14:textFill>
                  <w14:solidFill>
                    <w14:schemeClr w14:val="tx1"/>
                  </w14:solidFill>
                </w14:textFill>
              </w:rPr>
              <w:t>存栏量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continue"/>
          </w:tcPr>
          <w:p w14:paraId="365A3B64">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4B18F0DF">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00</w:t>
            </w:r>
          </w:p>
        </w:tc>
      </w:tr>
      <w:tr w14:paraId="64E0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vAlign w:val="center"/>
          </w:tcPr>
          <w:p w14:paraId="21A467DF">
            <w:pPr>
              <w:spacing w:line="460" w:lineRule="exact"/>
              <w:ind w:firstLine="420" w:firstLineChars="20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30BC40C8">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蛋禽</w:t>
            </w:r>
            <w:r>
              <w:rPr>
                <w:rFonts w:hint="eastAsia" w:ascii="Times New Roman" w:hAnsi="Times New Roman" w:eastAsia="宋体" w:cs="Times New Roman"/>
                <w:color w:val="000000" w:themeColor="text1"/>
                <w:kern w:val="0"/>
                <w:szCs w:val="21"/>
                <w:highlight w:val="none"/>
                <w14:textFill>
                  <w14:solidFill>
                    <w14:schemeClr w14:val="tx1"/>
                  </w14:solidFill>
                </w14:textFill>
              </w:rPr>
              <w:t>（年</w:t>
            </w:r>
            <w:r>
              <w:rPr>
                <w:rFonts w:ascii="Times New Roman" w:hAnsi="Times New Roman" w:eastAsia="宋体" w:cs="Times New Roman"/>
                <w:color w:val="000000" w:themeColor="text1"/>
                <w:kern w:val="0"/>
                <w:szCs w:val="21"/>
                <w:highlight w:val="none"/>
                <w14:textFill>
                  <w14:solidFill>
                    <w14:schemeClr w14:val="tx1"/>
                  </w14:solidFill>
                </w14:textFill>
              </w:rPr>
              <w:t>存栏量</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863" w:type="dxa"/>
            <w:vMerge w:val="continue"/>
          </w:tcPr>
          <w:p w14:paraId="0DDBACCB">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59FC63B3">
            <w:pPr>
              <w:spacing w:line="400" w:lineRule="exact"/>
              <w:ind w:firstLine="105" w:firstLineChars="50"/>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20000</w:t>
            </w:r>
          </w:p>
        </w:tc>
      </w:tr>
      <w:tr w14:paraId="3839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restart"/>
            <w:vAlign w:val="center"/>
          </w:tcPr>
          <w:p w14:paraId="444417C9">
            <w:pPr>
              <w:spacing w:line="460" w:lineRule="exact"/>
              <w:jc w:val="cente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水产</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养殖</w:t>
            </w:r>
          </w:p>
        </w:tc>
        <w:tc>
          <w:tcPr>
            <w:tcW w:w="3314" w:type="dxa"/>
          </w:tcPr>
          <w:p w14:paraId="6A7E80DE">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开放水体</w:t>
            </w:r>
          </w:p>
        </w:tc>
        <w:tc>
          <w:tcPr>
            <w:tcW w:w="1863" w:type="dxa"/>
            <w:vMerge w:val="restart"/>
            <w:vAlign w:val="center"/>
          </w:tcPr>
          <w:p w14:paraId="1CB2A97E">
            <w:pPr>
              <w:spacing w:line="460" w:lineRule="exact"/>
              <w:ind w:firstLine="210" w:firstLineChars="10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水域面积</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r>
              <w:rPr>
                <w:rFonts w:ascii="Times New Roman" w:hAnsi="Times New Roman" w:eastAsia="宋体" w:cs="Times New Roman"/>
                <w:color w:val="000000" w:themeColor="text1"/>
                <w:kern w:val="0"/>
                <w:szCs w:val="21"/>
                <w:highlight w:val="none"/>
                <w14:textFill>
                  <w14:solidFill>
                    <w14:schemeClr w14:val="tx1"/>
                  </w14:solidFill>
                </w14:textFill>
              </w:rPr>
              <w:t>亩</w:t>
            </w:r>
            <w:r>
              <w:rPr>
                <w:rFonts w:hint="eastAsia" w:ascii="Times New Roman" w:hAnsi="Times New Roman" w:eastAsia="宋体" w:cs="Times New Roman"/>
                <w:color w:val="000000" w:themeColor="text1"/>
                <w:kern w:val="0"/>
                <w:szCs w:val="21"/>
                <w:highlight w:val="none"/>
                <w14:textFill>
                  <w14:solidFill>
                    <w14:schemeClr w14:val="tx1"/>
                  </w14:solidFill>
                </w14:textFill>
              </w:rPr>
              <w:t>）</w:t>
            </w:r>
          </w:p>
        </w:tc>
        <w:tc>
          <w:tcPr>
            <w:tcW w:w="1721" w:type="dxa"/>
          </w:tcPr>
          <w:p w14:paraId="06509733">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000</w:t>
            </w:r>
          </w:p>
        </w:tc>
      </w:tr>
      <w:tr w14:paraId="0FD9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tcPr>
          <w:p w14:paraId="1781DDA8">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4A1F7944">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池塘养殖</w:t>
            </w:r>
          </w:p>
        </w:tc>
        <w:tc>
          <w:tcPr>
            <w:tcW w:w="1863" w:type="dxa"/>
            <w:vMerge w:val="continue"/>
          </w:tcPr>
          <w:p w14:paraId="736F525F">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2724D5A7">
            <w:pPr>
              <w:spacing w:line="400" w:lineRule="exact"/>
              <w:ind w:firstLine="105" w:firstLineChars="50"/>
              <w:rPr>
                <w:rFonts w:hint="default" w:ascii="Times New Roman" w:hAnsi="Times New Roman" w:eastAsia="宋体" w:cs="Times New Roman"/>
                <w:color w:val="FF0000"/>
                <w:kern w:val="0"/>
                <w:szCs w:val="21"/>
                <w:highlight w:val="none"/>
                <w:lang w:val="en-US" w:eastAsia="zh-CN"/>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200</w:t>
            </w:r>
          </w:p>
        </w:tc>
      </w:tr>
      <w:tr w14:paraId="3A8F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421" w:type="dxa"/>
            <w:vMerge w:val="continue"/>
          </w:tcPr>
          <w:p w14:paraId="294592CF">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3314" w:type="dxa"/>
          </w:tcPr>
          <w:p w14:paraId="3F6E4FB2">
            <w:pPr>
              <w:spacing w:line="400" w:lineRule="exact"/>
              <w:ind w:firstLine="105" w:firstLineChars="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设施</w:t>
            </w:r>
            <w:r>
              <w:rPr>
                <w:rFonts w:hint="eastAsia" w:ascii="Times New Roman" w:hAnsi="Times New Roman" w:eastAsia="宋体" w:cs="Times New Roman"/>
                <w:color w:val="000000" w:themeColor="text1"/>
                <w:kern w:val="0"/>
                <w:szCs w:val="21"/>
                <w:highlight w:val="none"/>
                <w14:textFill>
                  <w14:solidFill>
                    <w14:schemeClr w14:val="tx1"/>
                  </w14:solidFill>
                </w14:textFill>
              </w:rPr>
              <w:t>水产</w:t>
            </w:r>
            <w:r>
              <w:rPr>
                <w:rFonts w:ascii="Times New Roman" w:hAnsi="Times New Roman" w:eastAsia="宋体" w:cs="Times New Roman"/>
                <w:color w:val="000000" w:themeColor="text1"/>
                <w:kern w:val="0"/>
                <w:szCs w:val="21"/>
                <w:highlight w:val="none"/>
                <w14:textFill>
                  <w14:solidFill>
                    <w14:schemeClr w14:val="tx1"/>
                  </w14:solidFill>
                </w14:textFill>
              </w:rPr>
              <w:t>养殖</w:t>
            </w:r>
          </w:p>
        </w:tc>
        <w:tc>
          <w:tcPr>
            <w:tcW w:w="1863" w:type="dxa"/>
            <w:vMerge w:val="continue"/>
          </w:tcPr>
          <w:p w14:paraId="28EFA078">
            <w:pPr>
              <w:spacing w:line="460" w:lineRule="exact"/>
              <w:ind w:firstLine="420" w:firstLineChars="200"/>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721" w:type="dxa"/>
          </w:tcPr>
          <w:p w14:paraId="4742FCCC">
            <w:pPr>
              <w:spacing w:line="400" w:lineRule="exact"/>
              <w:ind w:firstLine="105" w:firstLineChars="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w:t>
            </w:r>
          </w:p>
        </w:tc>
      </w:tr>
    </w:tbl>
    <w:p w14:paraId="1929E22A">
      <w:pPr>
        <w:pStyle w:val="10"/>
        <w:ind w:left="0" w:leftChars="0"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注：未列入表格的其他产品，</w:t>
      </w:r>
      <w:r>
        <w:rPr>
          <w:rFonts w:hint="eastAsia" w:hAnsi="宋体" w:cs="宋体"/>
          <w:highlight w:val="none"/>
        </w:rPr>
        <w:t>其生产规模可参考当年生猪生产规模的产值核算。</w:t>
      </w:r>
    </w:p>
    <w:p w14:paraId="2F8E731C">
      <w:pPr>
        <w:pStyle w:val="10"/>
        <w:jc w:val="center"/>
        <w:rPr>
          <w:rFonts w:hint="eastAsia" w:ascii="黑体" w:hAnsi="黑体" w:eastAsia="黑体"/>
          <w:highlight w:val="none"/>
        </w:rPr>
      </w:pPr>
    </w:p>
    <w:p w14:paraId="1A5FCA37">
      <w:pPr>
        <w:pStyle w:val="10"/>
        <w:jc w:val="center"/>
        <w:rPr>
          <w:rFonts w:ascii="黑体" w:hAnsi="黑体" w:eastAsia="黑体"/>
          <w:highlight w:val="none"/>
        </w:rPr>
      </w:pPr>
      <w:r>
        <w:rPr>
          <w:rFonts w:hint="eastAsia" w:ascii="黑体" w:hAnsi="黑体" w:eastAsia="黑体"/>
          <w:highlight w:val="none"/>
        </w:rPr>
        <w:t xml:space="preserve">附  录  </w:t>
      </w:r>
      <w:r>
        <w:rPr>
          <w:rFonts w:ascii="黑体" w:hAnsi="黑体" w:eastAsia="黑体"/>
          <w:highlight w:val="none"/>
        </w:rPr>
        <w:t>B</w:t>
      </w:r>
    </w:p>
    <w:p w14:paraId="0DE71BD2">
      <w:pPr>
        <w:pStyle w:val="10"/>
        <w:keepNext w:val="0"/>
        <w:keepLines w:val="0"/>
        <w:pageBreakBefore w:val="0"/>
        <w:widowControl/>
        <w:kinsoku/>
        <w:wordWrap/>
        <w:overflowPunct/>
        <w:topLinePunct w:val="0"/>
        <w:autoSpaceDE w:val="0"/>
        <w:autoSpaceDN w:val="0"/>
        <w:bidi w:val="0"/>
        <w:adjustRightInd/>
        <w:snapToGrid/>
        <w:spacing w:before="157" w:beforeLines="50" w:after="157" w:afterLines="50"/>
        <w:jc w:val="center"/>
        <w:textAlignment w:val="auto"/>
        <w:rPr>
          <w:rFonts w:ascii="黑体" w:hAnsi="黑体" w:eastAsia="黑体"/>
          <w:highlight w:val="none"/>
        </w:rPr>
      </w:pPr>
      <w:r>
        <w:rPr>
          <w:rFonts w:hint="eastAsia" w:ascii="黑体" w:hAnsi="黑体" w:eastAsia="黑体"/>
          <w:highlight w:val="none"/>
        </w:rPr>
        <w:t>（规范性）</w:t>
      </w:r>
    </w:p>
    <w:p w14:paraId="466D4E60">
      <w:pPr>
        <w:pStyle w:val="10"/>
        <w:keepNext w:val="0"/>
        <w:keepLines w:val="0"/>
        <w:pageBreakBefore w:val="0"/>
        <w:widowControl/>
        <w:kinsoku/>
        <w:wordWrap/>
        <w:overflowPunct/>
        <w:topLinePunct w:val="0"/>
        <w:autoSpaceDE w:val="0"/>
        <w:autoSpaceDN w:val="0"/>
        <w:bidi w:val="0"/>
        <w:adjustRightInd/>
        <w:snapToGrid/>
        <w:spacing w:after="157" w:afterLines="50"/>
        <w:jc w:val="center"/>
        <w:textAlignment w:val="auto"/>
        <w:rPr>
          <w:rFonts w:hint="default" w:ascii="黑体" w:hAnsi="黑体" w:eastAsia="黑体"/>
          <w:highlight w:val="none"/>
          <w:lang w:val="en-US" w:eastAsia="zh-CN"/>
        </w:rPr>
      </w:pPr>
      <w:r>
        <w:rPr>
          <w:rFonts w:hint="eastAsia" w:ascii="黑体" w:hAnsi="黑体" w:eastAsia="黑体"/>
          <w:highlight w:val="none"/>
          <w:lang w:val="en-US" w:eastAsia="zh-CN"/>
        </w:rPr>
        <w:t>绿色优质农产品产地评价指标体系</w:t>
      </w:r>
    </w:p>
    <w:p w14:paraId="0D772783">
      <w:pPr>
        <w:pStyle w:val="10"/>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ascii="黑体" w:hAnsi="黑体" w:eastAsia="黑体"/>
          <w:highlight w:val="none"/>
        </w:rPr>
      </w:pPr>
      <w:r>
        <w:rPr>
          <w:rFonts w:ascii="黑体" w:hAnsi="黑体" w:eastAsia="黑体"/>
          <w:highlight w:val="none"/>
        </w:rPr>
        <w:t xml:space="preserve">B.1 </w:t>
      </w:r>
      <w:r>
        <w:rPr>
          <w:rFonts w:hint="eastAsia" w:ascii="黑体" w:hAnsi="黑体" w:eastAsia="黑体"/>
          <w:highlight w:val="none"/>
          <w:lang w:val="en-US" w:eastAsia="zh-CN"/>
        </w:rPr>
        <w:t xml:space="preserve"> 计分</w:t>
      </w:r>
      <w:r>
        <w:rPr>
          <w:rFonts w:ascii="黑体" w:hAnsi="黑体" w:eastAsia="黑体"/>
          <w:highlight w:val="none"/>
        </w:rPr>
        <w:t>说明</w:t>
      </w:r>
    </w:p>
    <w:p w14:paraId="31268B9B">
      <w:pPr>
        <w:pStyle w:val="10"/>
        <w:ind w:left="0" w:leftChars="0" w:firstLine="0" w:firstLineChars="0"/>
        <w:rPr>
          <w:highlight w:val="none"/>
        </w:rPr>
      </w:pPr>
      <w:r>
        <w:rPr>
          <w:rFonts w:ascii="黑体" w:hAnsi="黑体" w:eastAsia="黑体"/>
          <w:highlight w:val="none"/>
        </w:rPr>
        <w:t xml:space="preserve">B.1.1 </w:t>
      </w:r>
      <w:r>
        <w:rPr>
          <w:rFonts w:hint="eastAsia"/>
          <w:highlight w:val="none"/>
          <w:lang w:val="en-US" w:eastAsia="zh-CN"/>
        </w:rPr>
        <w:t xml:space="preserve"> </w:t>
      </w:r>
      <w:r>
        <w:rPr>
          <w:rFonts w:hint="eastAsia"/>
          <w:highlight w:val="none"/>
        </w:rPr>
        <w:t>评价体系设置6个评价大项，</w:t>
      </w:r>
      <w:r>
        <w:rPr>
          <w:rFonts w:hint="eastAsia"/>
          <w:highlight w:val="none"/>
          <w:lang w:val="en-US" w:eastAsia="zh-CN"/>
        </w:rPr>
        <w:t>其中“</w:t>
      </w:r>
      <w:r>
        <w:rPr>
          <w:rFonts w:hint="eastAsia"/>
          <w:highlight w:val="none"/>
        </w:rPr>
        <w:t>基本要求</w:t>
      </w:r>
      <w:r>
        <w:rPr>
          <w:rFonts w:hint="eastAsia"/>
          <w:highlight w:val="none"/>
          <w:lang w:val="en-US" w:eastAsia="zh-CN"/>
        </w:rPr>
        <w:t>”</w:t>
      </w:r>
      <w:r>
        <w:rPr>
          <w:rFonts w:hint="eastAsia"/>
          <w:highlight w:val="none"/>
        </w:rPr>
        <w:t>为否决性评价项（不计分）</w:t>
      </w:r>
      <w:r>
        <w:rPr>
          <w:rFonts w:hint="eastAsia"/>
          <w:highlight w:val="none"/>
          <w:lang w:eastAsia="zh-CN"/>
        </w:rPr>
        <w:t>，“</w:t>
      </w:r>
      <w:r>
        <w:rPr>
          <w:rFonts w:hint="eastAsia"/>
          <w:highlight w:val="none"/>
        </w:rPr>
        <w:t>条件设施</w:t>
      </w:r>
      <w:r>
        <w:rPr>
          <w:rFonts w:hint="eastAsia"/>
          <w:highlight w:val="none"/>
          <w:lang w:eastAsia="zh-CN"/>
        </w:rPr>
        <w:t>”</w:t>
      </w:r>
      <w:r>
        <w:rPr>
          <w:rFonts w:hint="eastAsia"/>
          <w:highlight w:val="none"/>
        </w:rPr>
        <w:t>中的</w:t>
      </w:r>
      <w:r>
        <w:rPr>
          <w:rFonts w:hint="eastAsia"/>
          <w:highlight w:val="none"/>
          <w:lang w:eastAsia="zh-CN"/>
        </w:rPr>
        <w:t>“</w:t>
      </w:r>
      <w:r>
        <w:rPr>
          <w:rFonts w:hint="eastAsia"/>
          <w:highlight w:val="none"/>
        </w:rPr>
        <w:t>产地环境</w:t>
      </w:r>
      <w:r>
        <w:rPr>
          <w:rFonts w:hint="eastAsia"/>
          <w:highlight w:val="none"/>
          <w:lang w:eastAsia="zh-CN"/>
        </w:rPr>
        <w:t>”</w:t>
      </w:r>
      <w:r>
        <w:rPr>
          <w:rFonts w:hint="eastAsia"/>
          <w:highlight w:val="none"/>
        </w:rPr>
        <w:t>指标为否决性子项（不计分）</w:t>
      </w:r>
      <w:r>
        <w:rPr>
          <w:rFonts w:hint="eastAsia"/>
          <w:highlight w:val="none"/>
          <w:lang w:val="en-US" w:eastAsia="zh-CN"/>
        </w:rPr>
        <w:t>，其余各项分值</w:t>
      </w:r>
      <w:r>
        <w:rPr>
          <w:highlight w:val="none"/>
        </w:rPr>
        <w:t>共计100分。</w:t>
      </w:r>
    </w:p>
    <w:p w14:paraId="1E9E7EF2">
      <w:pPr>
        <w:pStyle w:val="10"/>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highlight w:val="none"/>
        </w:rPr>
      </w:pPr>
      <w:r>
        <w:rPr>
          <w:rFonts w:ascii="黑体" w:hAnsi="黑体" w:eastAsia="黑体"/>
          <w:highlight w:val="none"/>
        </w:rPr>
        <w:t>B.1.2</w:t>
      </w:r>
      <w:r>
        <w:rPr>
          <w:highlight w:val="none"/>
        </w:rPr>
        <w:t xml:space="preserve"> </w:t>
      </w:r>
      <w:r>
        <w:rPr>
          <w:rFonts w:hint="eastAsia"/>
          <w:highlight w:val="none"/>
          <w:lang w:val="en-US" w:eastAsia="zh-CN"/>
        </w:rPr>
        <w:t xml:space="preserve"> </w:t>
      </w:r>
      <w:r>
        <w:rPr>
          <w:rFonts w:hint="eastAsia"/>
          <w:highlight w:val="none"/>
        </w:rPr>
        <w:t>各评价项分值设定为整数，具体分值分配见表B.1。</w:t>
      </w:r>
    </w:p>
    <w:p w14:paraId="089B32FF">
      <w:pPr>
        <w:pStyle w:val="10"/>
        <w:ind w:left="0" w:leftChars="0" w:firstLine="0" w:firstLineChars="0"/>
        <w:rPr>
          <w:highlight w:val="none"/>
        </w:rPr>
      </w:pPr>
      <w:r>
        <w:rPr>
          <w:rFonts w:ascii="黑体" w:hAnsi="黑体" w:eastAsia="黑体"/>
          <w:highlight w:val="none"/>
        </w:rPr>
        <w:t>B.1.3</w:t>
      </w:r>
      <w:r>
        <w:rPr>
          <w:highlight w:val="none"/>
        </w:rPr>
        <w:t xml:space="preserve"> </w:t>
      </w:r>
      <w:r>
        <w:rPr>
          <w:rFonts w:hint="eastAsia"/>
          <w:highlight w:val="none"/>
          <w:lang w:val="en-US" w:eastAsia="zh-CN"/>
        </w:rPr>
        <w:t xml:space="preserve"> </w:t>
      </w:r>
      <w:r>
        <w:rPr>
          <w:rFonts w:hint="eastAsia"/>
          <w:highlight w:val="none"/>
        </w:rPr>
        <w:t>综合得分为各评价项实得分值的算术和，计算结果按四舍五入原则保留整数。</w:t>
      </w:r>
    </w:p>
    <w:p w14:paraId="34582647">
      <w:pPr>
        <w:pStyle w:val="10"/>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default" w:ascii="黑体" w:hAnsi="黑体" w:eastAsia="黑体"/>
          <w:highlight w:val="none"/>
          <w:lang w:val="en-US" w:eastAsia="zh-CN"/>
        </w:rPr>
      </w:pPr>
      <w:r>
        <w:rPr>
          <w:rFonts w:hint="eastAsia" w:ascii="黑体" w:hAnsi="黑体" w:eastAsia="黑体"/>
          <w:highlight w:val="none"/>
        </w:rPr>
        <w:t xml:space="preserve">表B.1 </w:t>
      </w:r>
      <w:r>
        <w:rPr>
          <w:rFonts w:hint="eastAsia" w:ascii="黑体" w:hAnsi="黑体" w:eastAsia="黑体"/>
          <w:highlight w:val="none"/>
          <w:lang w:val="en-US" w:eastAsia="zh-CN"/>
        </w:rPr>
        <w:t>绿色</w:t>
      </w:r>
      <w:r>
        <w:rPr>
          <w:rFonts w:hint="eastAsia" w:ascii="黑体" w:hAnsi="黑体" w:eastAsia="黑体"/>
          <w:highlight w:val="none"/>
        </w:rPr>
        <w:t>优质农产品</w:t>
      </w:r>
      <w:r>
        <w:rPr>
          <w:rFonts w:hint="eastAsia" w:ascii="黑体" w:hAnsi="黑体" w:eastAsia="黑体"/>
          <w:highlight w:val="none"/>
          <w:lang w:val="en-US" w:eastAsia="zh-CN"/>
        </w:rPr>
        <w:t>产地评价指标体系</w:t>
      </w:r>
    </w:p>
    <w:tbl>
      <w:tblPr>
        <w:tblStyle w:val="5"/>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8"/>
        <w:gridCol w:w="1085"/>
        <w:gridCol w:w="750"/>
        <w:gridCol w:w="423"/>
        <w:gridCol w:w="4100"/>
        <w:gridCol w:w="784"/>
        <w:gridCol w:w="463"/>
        <w:gridCol w:w="471"/>
      </w:tblGrid>
      <w:tr w14:paraId="5A05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trPr>
        <w:tc>
          <w:tcPr>
            <w:tcW w:w="223" w:type="pct"/>
            <w:tcBorders>
              <w:tl2br w:val="nil"/>
              <w:tr2bl w:val="nil"/>
            </w:tcBorders>
            <w:shd w:val="clear" w:color="auto" w:fill="auto"/>
            <w:noWrap/>
            <w:vAlign w:val="center"/>
          </w:tcPr>
          <w:p w14:paraId="3A8E73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41" w:type="pct"/>
            <w:tcBorders>
              <w:tl2br w:val="nil"/>
              <w:tr2bl w:val="nil"/>
            </w:tcBorders>
            <w:shd w:val="clear" w:color="auto" w:fill="auto"/>
            <w:noWrap/>
            <w:vAlign w:val="center"/>
          </w:tcPr>
          <w:p w14:paraId="583C83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693" w:type="pct"/>
            <w:gridSpan w:val="2"/>
            <w:tcBorders>
              <w:tl2br w:val="nil"/>
              <w:tr2bl w:val="nil"/>
            </w:tcBorders>
            <w:shd w:val="clear" w:color="auto" w:fill="auto"/>
            <w:noWrap/>
            <w:vAlign w:val="center"/>
          </w:tcPr>
          <w:p w14:paraId="050BEC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888" w:type="pct"/>
            <w:gridSpan w:val="2"/>
            <w:tcBorders>
              <w:tl2br w:val="nil"/>
              <w:tr2bl w:val="nil"/>
            </w:tcBorders>
            <w:shd w:val="clear" w:color="auto" w:fill="auto"/>
            <w:vAlign w:val="center"/>
          </w:tcPr>
          <w:p w14:paraId="4247F1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项目指标及量化分级</w:t>
            </w:r>
          </w:p>
          <w:p w14:paraId="7A119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p>
        </w:tc>
        <w:tc>
          <w:tcPr>
            <w:tcW w:w="273" w:type="pct"/>
            <w:tcBorders>
              <w:tl2br w:val="nil"/>
              <w:tr2bl w:val="nil"/>
            </w:tcBorders>
            <w:shd w:val="clear" w:color="auto" w:fill="auto"/>
            <w:noWrap/>
            <w:vAlign w:val="center"/>
          </w:tcPr>
          <w:p w14:paraId="2814B2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278" w:type="pct"/>
            <w:tcBorders>
              <w:tl2br w:val="nil"/>
              <w:tr2bl w:val="nil"/>
            </w:tcBorders>
            <w:shd w:val="clear" w:color="auto" w:fill="auto"/>
            <w:noWrap/>
            <w:vAlign w:val="center"/>
          </w:tcPr>
          <w:p w14:paraId="02CAAB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评价得分</w:t>
            </w:r>
          </w:p>
        </w:tc>
      </w:tr>
      <w:tr w14:paraId="3F2B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3" w:type="pct"/>
            <w:vMerge w:val="restart"/>
            <w:tcBorders>
              <w:tl2br w:val="nil"/>
              <w:tr2bl w:val="nil"/>
            </w:tcBorders>
            <w:shd w:val="clear" w:color="auto" w:fill="auto"/>
            <w:noWrap/>
            <w:vAlign w:val="center"/>
          </w:tcPr>
          <w:p w14:paraId="0D1B7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1" w:type="pct"/>
            <w:vMerge w:val="restart"/>
            <w:tcBorders>
              <w:tl2br w:val="nil"/>
              <w:tr2bl w:val="nil"/>
            </w:tcBorders>
            <w:shd w:val="clear" w:color="auto" w:fill="auto"/>
            <w:noWrap/>
            <w:vAlign w:val="center"/>
          </w:tcPr>
          <w:p w14:paraId="368EB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693" w:type="pct"/>
            <w:gridSpan w:val="2"/>
            <w:vMerge w:val="restart"/>
            <w:tcBorders>
              <w:tl2br w:val="nil"/>
              <w:tr2bl w:val="nil"/>
            </w:tcBorders>
            <w:shd w:val="clear" w:color="auto" w:fill="auto"/>
            <w:noWrap/>
            <w:vAlign w:val="center"/>
          </w:tcPr>
          <w:p w14:paraId="1F4AC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合规性</w:t>
            </w:r>
          </w:p>
          <w:p w14:paraId="27641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888" w:type="pct"/>
            <w:gridSpan w:val="2"/>
            <w:tcBorders>
              <w:tl2br w:val="nil"/>
              <w:tr2bl w:val="nil"/>
            </w:tcBorders>
            <w:shd w:val="clear" w:color="auto" w:fill="auto"/>
            <w:vAlign w:val="center"/>
          </w:tcPr>
          <w:p w14:paraId="6A9895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近三年内未发生产品质量监督抽查不合格情况，未出现食品安全、农产品质量安全、重大生产安全、重大环境污染等事故</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65A1D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7C61D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15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1F37AD66">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07FEC43D">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3A5A0A65">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25696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Times New Roman" w:eastAsia="宋体" w:cs="Times New Roman"/>
                <w:i w:val="0"/>
                <w:iCs w:val="0"/>
                <w:caps w:val="0"/>
                <w:spacing w:val="0"/>
                <w:sz w:val="21"/>
                <w:szCs w:val="20"/>
                <w:highlight w:val="none"/>
                <w:shd w:val="clear"/>
              </w:rPr>
              <w:t>近三年内未发生侵犯知识产权行为及严重违反法律法规行为</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003A2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488B6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DC5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2B0E2A5">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4483E103">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1EDA17C6">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740CB3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Times New Roman" w:eastAsia="宋体" w:cs="Times New Roman"/>
                <w:i w:val="0"/>
                <w:iCs w:val="0"/>
                <w:caps w:val="0"/>
                <w:spacing w:val="0"/>
                <w:sz w:val="21"/>
                <w:szCs w:val="20"/>
                <w:highlight w:val="none"/>
                <w:shd w:val="clear"/>
              </w:rPr>
              <w:t>未被列入经营异常名录、严重违法失信名单等信用监管记录</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2C67E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572E2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F86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16346F4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59818DE8">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06F51A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w:t>
            </w:r>
          </w:p>
          <w:p w14:paraId="76C77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管理者</w:t>
            </w:r>
          </w:p>
        </w:tc>
        <w:tc>
          <w:tcPr>
            <w:tcW w:w="2888" w:type="pct"/>
            <w:gridSpan w:val="2"/>
            <w:tcBorders>
              <w:tl2br w:val="nil"/>
              <w:tr2bl w:val="nil"/>
            </w:tcBorders>
            <w:shd w:val="clear" w:color="auto" w:fill="auto"/>
            <w:vAlign w:val="center"/>
          </w:tcPr>
          <w:p w14:paraId="3B8603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rPr>
              <w:t>对</w:t>
            </w:r>
            <w:r>
              <w:rPr>
                <w:rFonts w:hint="eastAsia" w:eastAsia="宋体"/>
                <w:highlight w:val="none"/>
                <w:lang w:eastAsia="zh-CN"/>
              </w:rPr>
              <w:t>产地</w:t>
            </w:r>
            <w:r>
              <w:rPr>
                <w:rFonts w:hint="eastAsia"/>
                <w:highlight w:val="none"/>
              </w:rPr>
              <w:t>运行有效性承担主体责任</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0EFE4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439CB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573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70FCCAE8">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EE3C0C3">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35BEA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66D112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rPr>
              <w:t>确保</w:t>
            </w:r>
            <w:r>
              <w:rPr>
                <w:rFonts w:hint="eastAsia" w:eastAsia="宋体"/>
                <w:highlight w:val="none"/>
                <w:lang w:eastAsia="zh-CN"/>
              </w:rPr>
              <w:t>产地</w:t>
            </w:r>
            <w:r>
              <w:rPr>
                <w:rFonts w:hint="eastAsia"/>
                <w:highlight w:val="none"/>
              </w:rPr>
              <w:t>建设、生产及管理活动符合本文件</w:t>
            </w:r>
            <w:r>
              <w:rPr>
                <w:rFonts w:hint="eastAsia"/>
                <w:highlight w:val="none"/>
                <w:lang w:eastAsia="zh-CN"/>
              </w:rPr>
              <w:t>的</w:t>
            </w:r>
            <w:r>
              <w:rPr>
                <w:rFonts w:hint="eastAsia"/>
                <w:highlight w:val="none"/>
                <w:lang w:val="en-US" w:eastAsia="zh-CN"/>
              </w:rPr>
              <w:t>要求</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305D8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608C6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C9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61C89151">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3DFDBB6">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45542F6C">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5CC4B4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rPr>
              <w:t>保障</w:t>
            </w:r>
            <w:r>
              <w:rPr>
                <w:rFonts w:hint="eastAsia" w:eastAsia="宋体"/>
                <w:highlight w:val="none"/>
                <w:lang w:eastAsia="zh-CN"/>
              </w:rPr>
              <w:t>产地</w:t>
            </w:r>
            <w:r>
              <w:rPr>
                <w:rFonts w:hint="eastAsia"/>
                <w:highlight w:val="none"/>
              </w:rPr>
              <w:t>建设与生产所需资源的有效配置</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6F8BE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511AD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820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13FC06C1">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BA6916F">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34CF0396">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370CEA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lang w:val="en-US" w:eastAsia="zh-CN"/>
              </w:rPr>
              <w:t>积极申请</w:t>
            </w:r>
            <w:r>
              <w:rPr>
                <w:rFonts w:hint="eastAsia"/>
                <w:highlight w:val="none"/>
              </w:rPr>
              <w:t>绿色食品、有机农产品、地理标志农产品及名特优新农产品等认证</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4C15E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0EBC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E06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5AAF7FFD">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C855FBA">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01254EE1">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68E84B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rPr>
              <w:t>推动</w:t>
            </w:r>
            <w:r>
              <w:rPr>
                <w:rFonts w:hint="eastAsia" w:eastAsia="宋体"/>
                <w:highlight w:val="none"/>
                <w:lang w:eastAsia="zh-CN"/>
              </w:rPr>
              <w:t>产地</w:t>
            </w:r>
            <w:r>
              <w:rPr>
                <w:rFonts w:hint="eastAsia"/>
                <w:highlight w:val="none"/>
              </w:rPr>
              <w:t>持续改进</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5EEAF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5F28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CD2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3" w:type="pct"/>
            <w:vMerge w:val="restart"/>
            <w:tcBorders>
              <w:tl2br w:val="nil"/>
              <w:tr2bl w:val="nil"/>
            </w:tcBorders>
            <w:shd w:val="clear" w:color="auto" w:fill="auto"/>
            <w:noWrap/>
            <w:vAlign w:val="center"/>
          </w:tcPr>
          <w:p w14:paraId="6B64F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1" w:type="pct"/>
            <w:vMerge w:val="restart"/>
            <w:tcBorders>
              <w:tl2br w:val="nil"/>
              <w:tr2bl w:val="nil"/>
            </w:tcBorders>
            <w:shd w:val="clear" w:color="auto" w:fill="auto"/>
            <w:noWrap/>
            <w:vAlign w:val="center"/>
          </w:tcPr>
          <w:p w14:paraId="4A8D4C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条件设施</w:t>
            </w:r>
          </w:p>
          <w:p w14:paraId="05719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（29分）</w:t>
            </w:r>
          </w:p>
        </w:tc>
        <w:tc>
          <w:tcPr>
            <w:tcW w:w="693" w:type="pct"/>
            <w:gridSpan w:val="2"/>
            <w:vMerge w:val="restart"/>
            <w:tcBorders>
              <w:tl2br w:val="nil"/>
              <w:tr2bl w:val="nil"/>
            </w:tcBorders>
            <w:shd w:val="clear" w:color="auto" w:fill="auto"/>
            <w:noWrap/>
            <w:vAlign w:val="center"/>
          </w:tcPr>
          <w:p w14:paraId="0F572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产地环境</w:t>
            </w:r>
          </w:p>
        </w:tc>
        <w:tc>
          <w:tcPr>
            <w:tcW w:w="2888" w:type="pct"/>
            <w:gridSpan w:val="2"/>
            <w:tcBorders>
              <w:tl2br w:val="nil"/>
              <w:tr2bl w:val="nil"/>
            </w:tcBorders>
            <w:shd w:val="clear" w:color="auto" w:fill="auto"/>
            <w:vAlign w:val="center"/>
          </w:tcPr>
          <w:p w14:paraId="574B68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szCs w:val="21"/>
                <w:highlight w:val="none"/>
                <w:lang w:val="en-US" w:eastAsia="zh-CN"/>
              </w:rPr>
              <w:t>产地选址于</w:t>
            </w:r>
            <w:r>
              <w:rPr>
                <w:rFonts w:hint="eastAsia"/>
                <w:szCs w:val="21"/>
                <w:highlight w:val="none"/>
              </w:rPr>
              <w:t>生态环境良好</w:t>
            </w:r>
            <w:r>
              <w:rPr>
                <w:rFonts w:hint="eastAsia"/>
                <w:szCs w:val="21"/>
                <w:highlight w:val="none"/>
                <w:lang w:eastAsia="zh-CN"/>
              </w:rPr>
              <w:t>、</w:t>
            </w:r>
            <w:r>
              <w:rPr>
                <w:rFonts w:hint="eastAsia"/>
                <w:szCs w:val="21"/>
                <w:highlight w:val="none"/>
                <w:lang w:val="en-US" w:eastAsia="zh-CN"/>
              </w:rPr>
              <w:t>远离污染</w:t>
            </w:r>
            <w:r>
              <w:rPr>
                <w:rFonts w:hint="eastAsia"/>
                <w:szCs w:val="21"/>
                <w:highlight w:val="none"/>
              </w:rPr>
              <w:t>的</w:t>
            </w:r>
            <w:r>
              <w:rPr>
                <w:rFonts w:hint="eastAsia"/>
                <w:szCs w:val="21"/>
                <w:highlight w:val="none"/>
                <w:lang w:val="en-US" w:eastAsia="zh-CN"/>
              </w:rPr>
              <w:t>生产区域</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61B69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4307D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B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3" w:type="pct"/>
            <w:vMerge w:val="continue"/>
            <w:tcBorders>
              <w:tl2br w:val="nil"/>
              <w:tr2bl w:val="nil"/>
            </w:tcBorders>
            <w:shd w:val="clear" w:color="auto" w:fill="auto"/>
            <w:noWrap/>
            <w:vAlign w:val="center"/>
          </w:tcPr>
          <w:p w14:paraId="31184F25">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511E1CB9">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1D769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096FF7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空气质量符合NY/T 391对不同产业类型的要求。</w:t>
            </w:r>
          </w:p>
        </w:tc>
        <w:tc>
          <w:tcPr>
            <w:tcW w:w="273" w:type="pct"/>
            <w:tcBorders>
              <w:tl2br w:val="nil"/>
              <w:tr2bl w:val="nil"/>
            </w:tcBorders>
            <w:shd w:val="clear" w:color="auto" w:fill="auto"/>
            <w:noWrap/>
            <w:vAlign w:val="center"/>
          </w:tcPr>
          <w:p w14:paraId="2358F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3ECDD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B05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3" w:type="pct"/>
            <w:vMerge w:val="continue"/>
            <w:tcBorders>
              <w:tl2br w:val="nil"/>
              <w:tr2bl w:val="nil"/>
            </w:tcBorders>
            <w:shd w:val="clear" w:color="auto" w:fill="auto"/>
            <w:noWrap/>
            <w:vAlign w:val="center"/>
          </w:tcPr>
          <w:p w14:paraId="26E8CFF9">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B7D9153">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72652286">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55BB63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土壤质量符合NY/T 391对不同产业类型的要求。</w:t>
            </w:r>
          </w:p>
        </w:tc>
        <w:tc>
          <w:tcPr>
            <w:tcW w:w="273" w:type="pct"/>
            <w:tcBorders>
              <w:tl2br w:val="nil"/>
              <w:tr2bl w:val="nil"/>
            </w:tcBorders>
            <w:shd w:val="clear" w:color="auto" w:fill="auto"/>
            <w:noWrap/>
            <w:vAlign w:val="center"/>
          </w:tcPr>
          <w:p w14:paraId="4FC97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5BC34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080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3" w:type="pct"/>
            <w:vMerge w:val="continue"/>
            <w:tcBorders>
              <w:tl2br w:val="nil"/>
              <w:tr2bl w:val="nil"/>
            </w:tcBorders>
            <w:shd w:val="clear" w:color="auto" w:fill="auto"/>
            <w:noWrap/>
            <w:vAlign w:val="center"/>
          </w:tcPr>
          <w:p w14:paraId="08E84F9B">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6717565B">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594C56B6">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543C68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水质符合NY/T 391对不同产业类型的要求。</w:t>
            </w:r>
          </w:p>
        </w:tc>
        <w:tc>
          <w:tcPr>
            <w:tcW w:w="273" w:type="pct"/>
            <w:tcBorders>
              <w:tl2br w:val="nil"/>
              <w:tr2bl w:val="nil"/>
            </w:tcBorders>
            <w:shd w:val="clear" w:color="auto" w:fill="auto"/>
            <w:noWrap/>
            <w:vAlign w:val="center"/>
          </w:tcPr>
          <w:p w14:paraId="6386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8" w:type="pct"/>
            <w:tcBorders>
              <w:tl2br w:val="nil"/>
              <w:tr2bl w:val="nil"/>
            </w:tcBorders>
            <w:shd w:val="clear" w:color="auto" w:fill="auto"/>
            <w:noWrap/>
            <w:vAlign w:val="center"/>
          </w:tcPr>
          <w:p w14:paraId="23978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E75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3" w:type="pct"/>
            <w:vMerge w:val="continue"/>
            <w:tcBorders>
              <w:tl2br w:val="nil"/>
              <w:tr2bl w:val="nil"/>
            </w:tcBorders>
            <w:shd w:val="clear" w:color="auto" w:fill="auto"/>
            <w:noWrap/>
            <w:vAlign w:val="center"/>
          </w:tcPr>
          <w:p w14:paraId="6F4AC224">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DAE513E">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4ACD4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生产规模</w:t>
            </w:r>
          </w:p>
          <w:p w14:paraId="74A12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（14分）</w:t>
            </w:r>
          </w:p>
        </w:tc>
        <w:tc>
          <w:tcPr>
            <w:tcW w:w="2424" w:type="pct"/>
            <w:vMerge w:val="restart"/>
            <w:tcBorders>
              <w:tl2br w:val="nil"/>
              <w:tr2bl w:val="nil"/>
            </w:tcBorders>
            <w:shd w:val="clear" w:color="auto" w:fill="auto"/>
            <w:vAlign w:val="center"/>
          </w:tcPr>
          <w:p w14:paraId="225F45CE">
            <w:pPr>
              <w:keepNext w:val="0"/>
              <w:keepLines w:val="0"/>
              <w:widowControl/>
              <w:suppressLineNumbers w:val="0"/>
              <w:jc w:val="both"/>
              <w:textAlignment w:val="center"/>
              <w:rPr>
                <w:rFonts w:hint="default" w:ascii="宋体" w:hAnsi="宋体" w:eastAsia="宋体" w:cs="宋体"/>
                <w:u w:val="none"/>
                <w:lang w:val="en-US" w:eastAsia="zh-CN" w:bidi="ar"/>
              </w:rPr>
            </w:pPr>
            <w:r>
              <w:rPr>
                <w:rFonts w:hint="eastAsia" w:ascii="宋体" w:hAnsi="宋体" w:eastAsia="宋体" w:cs="宋体"/>
                <w:u w:val="none"/>
                <w:lang w:eastAsia="zh-CN" w:bidi="ar"/>
              </w:rPr>
              <w:t>产地集中连片布局，具备专业化、机械化、规模化生产条件。</w:t>
            </w:r>
          </w:p>
        </w:tc>
        <w:tc>
          <w:tcPr>
            <w:tcW w:w="463" w:type="pct"/>
            <w:tcBorders>
              <w:tl2br w:val="nil"/>
              <w:tr2bl w:val="nil"/>
            </w:tcBorders>
            <w:shd w:val="clear" w:color="auto" w:fill="auto"/>
            <w:vAlign w:val="center"/>
          </w:tcPr>
          <w:p w14:paraId="2102EE25">
            <w:pPr>
              <w:keepNext w:val="0"/>
              <w:keepLines w:val="0"/>
              <w:widowControl/>
              <w:suppressLineNumbers w:val="0"/>
              <w:jc w:val="center"/>
              <w:textAlignment w:val="center"/>
              <w:rPr>
                <w:rFonts w:hint="eastAsia" w:ascii="宋体" w:hAnsi="宋体" w:eastAsia="宋体" w:cs="宋体"/>
                <w:u w:val="none"/>
                <w:lang w:eastAsia="zh-CN" w:bidi="ar"/>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610639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78" w:type="pct"/>
            <w:vMerge w:val="restart"/>
            <w:tcBorders>
              <w:tl2br w:val="nil"/>
              <w:tr2bl w:val="nil"/>
            </w:tcBorders>
            <w:shd w:val="clear" w:color="auto" w:fill="auto"/>
            <w:noWrap/>
            <w:vAlign w:val="center"/>
          </w:tcPr>
          <w:p w14:paraId="0D3AA8F9">
            <w:pPr>
              <w:jc w:val="center"/>
              <w:rPr>
                <w:rFonts w:hint="eastAsia" w:ascii="宋体" w:hAnsi="宋体" w:eastAsia="宋体" w:cs="宋体"/>
                <w:i w:val="0"/>
                <w:iCs w:val="0"/>
                <w:color w:val="000000"/>
                <w:sz w:val="21"/>
                <w:szCs w:val="21"/>
                <w:u w:val="none"/>
              </w:rPr>
            </w:pPr>
          </w:p>
        </w:tc>
      </w:tr>
      <w:tr w14:paraId="547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3" w:type="pct"/>
            <w:vMerge w:val="continue"/>
            <w:tcBorders>
              <w:tl2br w:val="nil"/>
              <w:tr2bl w:val="nil"/>
            </w:tcBorders>
            <w:shd w:val="clear" w:color="auto" w:fill="auto"/>
            <w:noWrap/>
            <w:vAlign w:val="center"/>
          </w:tcPr>
          <w:p w14:paraId="71284F7C">
            <w:pPr>
              <w:keepNext w:val="0"/>
              <w:keepLines w:val="0"/>
              <w:widowControl/>
              <w:suppressLineNumbers w:val="0"/>
              <w:jc w:val="both"/>
              <w:textAlignment w:val="center"/>
            </w:pPr>
          </w:p>
        </w:tc>
        <w:tc>
          <w:tcPr>
            <w:tcW w:w="641" w:type="pct"/>
            <w:vMerge w:val="continue"/>
            <w:tcBorders>
              <w:tl2br w:val="nil"/>
              <w:tr2bl w:val="nil"/>
            </w:tcBorders>
            <w:shd w:val="clear" w:color="auto" w:fill="auto"/>
            <w:noWrap/>
            <w:vAlign w:val="center"/>
          </w:tcPr>
          <w:p w14:paraId="758E08E5">
            <w:pPr>
              <w:keepNext w:val="0"/>
              <w:keepLines w:val="0"/>
              <w:widowControl/>
              <w:suppressLineNumbers w:val="0"/>
              <w:jc w:val="both"/>
              <w:textAlignment w:val="center"/>
            </w:pPr>
          </w:p>
        </w:tc>
        <w:tc>
          <w:tcPr>
            <w:tcW w:w="693" w:type="pct"/>
            <w:gridSpan w:val="2"/>
            <w:vMerge w:val="continue"/>
            <w:tcBorders>
              <w:tl2br w:val="nil"/>
              <w:tr2bl w:val="nil"/>
            </w:tcBorders>
            <w:shd w:val="clear" w:color="auto" w:fill="auto"/>
            <w:noWrap/>
            <w:vAlign w:val="center"/>
          </w:tcPr>
          <w:p w14:paraId="234265FB">
            <w:pPr>
              <w:keepNext w:val="0"/>
              <w:keepLines w:val="0"/>
              <w:widowControl/>
              <w:suppressLineNumbers w:val="0"/>
              <w:jc w:val="both"/>
              <w:textAlignment w:val="center"/>
            </w:pPr>
          </w:p>
        </w:tc>
        <w:tc>
          <w:tcPr>
            <w:tcW w:w="2424" w:type="pct"/>
            <w:vMerge w:val="continue"/>
            <w:tcBorders>
              <w:tl2br w:val="nil"/>
              <w:tr2bl w:val="nil"/>
            </w:tcBorders>
            <w:shd w:val="clear" w:color="auto" w:fill="auto"/>
            <w:vAlign w:val="center"/>
          </w:tcPr>
          <w:p w14:paraId="4D063EB6">
            <w:pPr>
              <w:keepNext w:val="0"/>
              <w:keepLines w:val="0"/>
              <w:widowControl/>
              <w:suppressLineNumbers w:val="0"/>
              <w:jc w:val="both"/>
              <w:textAlignment w:val="center"/>
            </w:pPr>
          </w:p>
        </w:tc>
        <w:tc>
          <w:tcPr>
            <w:tcW w:w="463" w:type="pct"/>
            <w:tcBorders>
              <w:tl2br w:val="nil"/>
              <w:tr2bl w:val="nil"/>
            </w:tcBorders>
            <w:shd w:val="clear" w:color="auto" w:fill="auto"/>
            <w:vAlign w:val="center"/>
          </w:tcPr>
          <w:p w14:paraId="285185C4">
            <w:pPr>
              <w:jc w:val="center"/>
              <w:rPr>
                <w:rFonts w:hint="eastAsia" w:ascii="宋体" w:hAnsi="宋体" w:eastAsia="宋体" w:cs="宋体"/>
                <w:u w:val="none"/>
                <w:lang w:eastAsia="zh-CN" w:bidi="ar"/>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774F4E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78" w:type="pct"/>
            <w:vMerge w:val="continue"/>
            <w:tcBorders>
              <w:tl2br w:val="nil"/>
              <w:tr2bl w:val="nil"/>
            </w:tcBorders>
            <w:shd w:val="clear" w:color="auto" w:fill="auto"/>
            <w:noWrap/>
            <w:vAlign w:val="center"/>
          </w:tcPr>
          <w:p w14:paraId="646A685F">
            <w:pPr>
              <w:keepNext w:val="0"/>
              <w:keepLines w:val="0"/>
              <w:widowControl/>
              <w:suppressLineNumbers w:val="0"/>
              <w:jc w:val="both"/>
              <w:textAlignment w:val="center"/>
              <w:rPr>
                <w:rFonts w:hint="eastAsia" w:ascii="宋体" w:hAnsi="宋体" w:eastAsia="宋体" w:cs="宋体"/>
                <w:u w:val="none"/>
                <w:lang w:eastAsia="zh-CN" w:bidi="ar"/>
              </w:rPr>
            </w:pPr>
          </w:p>
        </w:tc>
      </w:tr>
      <w:tr w14:paraId="1D91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3" w:type="pct"/>
            <w:vMerge w:val="continue"/>
            <w:tcBorders>
              <w:tl2br w:val="nil"/>
              <w:tr2bl w:val="nil"/>
            </w:tcBorders>
            <w:shd w:val="clear" w:color="auto" w:fill="auto"/>
            <w:noWrap/>
            <w:vAlign w:val="center"/>
          </w:tcPr>
          <w:p w14:paraId="13DAB524">
            <w:pPr>
              <w:keepNext w:val="0"/>
              <w:keepLines w:val="0"/>
              <w:widowControl/>
              <w:suppressLineNumbers w:val="0"/>
              <w:jc w:val="both"/>
              <w:textAlignment w:val="center"/>
              <w:rPr>
                <w:rFonts w:hint="eastAsia" w:ascii="宋体" w:hAnsi="宋体" w:eastAsia="宋体" w:cs="宋体"/>
                <w:u w:val="none"/>
                <w:lang w:eastAsia="zh-CN" w:bidi="ar"/>
              </w:rPr>
            </w:pPr>
          </w:p>
        </w:tc>
        <w:tc>
          <w:tcPr>
            <w:tcW w:w="641" w:type="pct"/>
            <w:vMerge w:val="continue"/>
            <w:tcBorders>
              <w:tl2br w:val="nil"/>
              <w:tr2bl w:val="nil"/>
            </w:tcBorders>
            <w:shd w:val="clear" w:color="auto" w:fill="auto"/>
            <w:noWrap/>
            <w:vAlign w:val="center"/>
          </w:tcPr>
          <w:p w14:paraId="312E51BB">
            <w:pPr>
              <w:keepNext w:val="0"/>
              <w:keepLines w:val="0"/>
              <w:widowControl/>
              <w:suppressLineNumbers w:val="0"/>
              <w:jc w:val="both"/>
              <w:textAlignment w:val="center"/>
              <w:rPr>
                <w:rFonts w:hint="eastAsia" w:ascii="宋体" w:hAnsi="宋体" w:eastAsia="宋体" w:cs="宋体"/>
                <w:u w:val="none"/>
                <w:lang w:eastAsia="zh-CN" w:bidi="ar"/>
              </w:rPr>
            </w:pPr>
          </w:p>
        </w:tc>
        <w:tc>
          <w:tcPr>
            <w:tcW w:w="693" w:type="pct"/>
            <w:gridSpan w:val="2"/>
            <w:vMerge w:val="continue"/>
            <w:tcBorders>
              <w:tl2br w:val="nil"/>
              <w:tr2bl w:val="nil"/>
            </w:tcBorders>
            <w:shd w:val="clear" w:color="auto" w:fill="auto"/>
            <w:noWrap/>
            <w:vAlign w:val="center"/>
          </w:tcPr>
          <w:p w14:paraId="5057C780">
            <w:pPr>
              <w:keepNext w:val="0"/>
              <w:keepLines w:val="0"/>
              <w:widowControl/>
              <w:suppressLineNumbers w:val="0"/>
              <w:jc w:val="both"/>
              <w:textAlignment w:val="center"/>
              <w:rPr>
                <w:rFonts w:hint="eastAsia" w:ascii="宋体" w:hAnsi="宋体" w:eastAsia="宋体" w:cs="宋体"/>
                <w:u w:val="none"/>
                <w:lang w:eastAsia="zh-CN" w:bidi="ar"/>
              </w:rPr>
            </w:pPr>
          </w:p>
        </w:tc>
        <w:tc>
          <w:tcPr>
            <w:tcW w:w="2424" w:type="pct"/>
            <w:vMerge w:val="continue"/>
            <w:tcBorders>
              <w:tl2br w:val="nil"/>
              <w:tr2bl w:val="nil"/>
            </w:tcBorders>
            <w:shd w:val="clear" w:color="auto" w:fill="auto"/>
            <w:vAlign w:val="center"/>
          </w:tcPr>
          <w:p w14:paraId="5C9B990B">
            <w:pPr>
              <w:keepNext w:val="0"/>
              <w:keepLines w:val="0"/>
              <w:widowControl/>
              <w:suppressLineNumbers w:val="0"/>
              <w:jc w:val="both"/>
              <w:textAlignment w:val="center"/>
              <w:rPr>
                <w:rFonts w:hint="eastAsia" w:ascii="宋体" w:hAnsi="宋体" w:eastAsia="宋体" w:cs="宋体"/>
                <w:u w:val="none"/>
                <w:lang w:eastAsia="zh-CN" w:bidi="ar"/>
              </w:rPr>
            </w:pPr>
          </w:p>
        </w:tc>
        <w:tc>
          <w:tcPr>
            <w:tcW w:w="463" w:type="pct"/>
            <w:tcBorders>
              <w:tl2br w:val="nil"/>
              <w:tr2bl w:val="nil"/>
            </w:tcBorders>
            <w:shd w:val="clear" w:color="auto" w:fill="auto"/>
            <w:vAlign w:val="center"/>
          </w:tcPr>
          <w:p w14:paraId="1ED9AC8A">
            <w:pPr>
              <w:jc w:val="center"/>
              <w:rPr>
                <w:rFonts w:hint="eastAsia" w:ascii="宋体" w:hAnsi="宋体" w:eastAsia="宋体" w:cs="宋体"/>
                <w:u w:val="none"/>
                <w:lang w:eastAsia="zh-CN" w:bidi="ar"/>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0AAEFB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78" w:type="pct"/>
            <w:vMerge w:val="continue"/>
            <w:tcBorders>
              <w:tl2br w:val="nil"/>
              <w:tr2bl w:val="nil"/>
            </w:tcBorders>
            <w:shd w:val="clear" w:color="auto" w:fill="auto"/>
            <w:noWrap/>
            <w:vAlign w:val="center"/>
          </w:tcPr>
          <w:p w14:paraId="0B46DA57">
            <w:pPr>
              <w:keepNext w:val="0"/>
              <w:keepLines w:val="0"/>
              <w:widowControl/>
              <w:suppressLineNumbers w:val="0"/>
              <w:jc w:val="both"/>
              <w:textAlignment w:val="center"/>
              <w:rPr>
                <w:rFonts w:hint="eastAsia" w:ascii="宋体" w:hAnsi="宋体" w:eastAsia="宋体" w:cs="宋体"/>
                <w:u w:val="none"/>
                <w:lang w:eastAsia="zh-CN" w:bidi="ar"/>
              </w:rPr>
            </w:pPr>
          </w:p>
        </w:tc>
      </w:tr>
      <w:tr w14:paraId="29B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06A5EEC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80289AA">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6A89D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vAlign w:val="center"/>
          </w:tcPr>
          <w:p w14:paraId="5FA35BE0">
            <w:pPr>
              <w:keepNext w:val="0"/>
              <w:keepLines w:val="0"/>
              <w:widowControl/>
              <w:suppressLineNumbers w:val="0"/>
              <w:jc w:val="both"/>
              <w:textAlignment w:val="center"/>
              <w:rPr>
                <w:rFonts w:hint="eastAsia" w:ascii="宋体" w:hAnsi="宋体" w:eastAsia="宋体" w:cs="宋体"/>
                <w:u w:val="none"/>
                <w:lang w:eastAsia="zh-CN" w:bidi="ar"/>
              </w:rPr>
            </w:pPr>
            <w:r>
              <w:rPr>
                <w:rFonts w:hint="eastAsia" w:ascii="宋体" w:hAnsi="宋体" w:eastAsia="宋体" w:cs="宋体"/>
                <w:u w:val="none"/>
                <w:lang w:eastAsia="zh-CN" w:bidi="ar"/>
              </w:rPr>
              <w:t>生产规模</w:t>
            </w:r>
            <w:r>
              <w:rPr>
                <w:rFonts w:hint="eastAsia" w:ascii="宋体" w:hAnsi="宋体" w:eastAsia="宋体" w:cs="宋体"/>
                <w:u w:val="none"/>
                <w:lang w:val="en-US" w:eastAsia="zh-CN" w:bidi="ar"/>
              </w:rPr>
              <w:t>完全</w:t>
            </w:r>
            <w:r>
              <w:rPr>
                <w:rFonts w:hint="eastAsia" w:ascii="宋体" w:hAnsi="宋体" w:eastAsia="宋体" w:cs="宋体"/>
                <w:u w:val="none"/>
                <w:lang w:eastAsia="zh-CN" w:bidi="ar"/>
              </w:rPr>
              <w:t>符合附录A规定的要求。</w:t>
            </w:r>
          </w:p>
        </w:tc>
        <w:tc>
          <w:tcPr>
            <w:tcW w:w="273" w:type="pct"/>
            <w:tcBorders>
              <w:tl2br w:val="nil"/>
              <w:tr2bl w:val="nil"/>
            </w:tcBorders>
            <w:shd w:val="clear" w:color="auto" w:fill="auto"/>
            <w:noWrap/>
            <w:vAlign w:val="center"/>
          </w:tcPr>
          <w:p w14:paraId="27EAF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8" w:type="pct"/>
            <w:tcBorders>
              <w:tl2br w:val="nil"/>
              <w:tr2bl w:val="nil"/>
            </w:tcBorders>
            <w:shd w:val="clear" w:color="auto" w:fill="auto"/>
            <w:noWrap/>
            <w:vAlign w:val="center"/>
          </w:tcPr>
          <w:p w14:paraId="18A5B558">
            <w:pPr>
              <w:jc w:val="center"/>
              <w:rPr>
                <w:rFonts w:hint="eastAsia" w:ascii="宋体" w:hAnsi="宋体" w:eastAsia="宋体" w:cs="宋体"/>
                <w:i w:val="0"/>
                <w:iCs w:val="0"/>
                <w:color w:val="000000"/>
                <w:sz w:val="21"/>
                <w:szCs w:val="21"/>
                <w:u w:val="none"/>
              </w:rPr>
            </w:pPr>
          </w:p>
        </w:tc>
      </w:tr>
      <w:tr w14:paraId="2073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31B801D1">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4E00686A">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1272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757081C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2"/>
                <w:szCs w:val="22"/>
                <w:highlight w:val="none"/>
                <w:u w:val="none"/>
                <w:lang w:eastAsia="zh-CN" w:bidi="ar"/>
              </w:rPr>
              <w:t>生产规模达到附录A规定要求的50%及以上</w:t>
            </w:r>
            <w:r>
              <w:rPr>
                <w:rFonts w:hint="eastAsia" w:ascii="宋体" w:hAnsi="宋体" w:eastAsia="宋体" w:cs="宋体"/>
                <w:i w:val="0"/>
                <w:iCs w:val="0"/>
                <w:color w:val="000000"/>
                <w:kern w:val="0"/>
                <w:sz w:val="21"/>
                <w:szCs w:val="21"/>
                <w:highlight w:val="none"/>
                <w:u w:val="none"/>
                <w:lang w:val="en-US" w:eastAsia="zh-CN" w:bidi="ar"/>
              </w:rPr>
              <w:t>。</w:t>
            </w:r>
          </w:p>
        </w:tc>
        <w:tc>
          <w:tcPr>
            <w:tcW w:w="273" w:type="pct"/>
            <w:tcBorders>
              <w:tl2br w:val="nil"/>
              <w:tr2bl w:val="nil"/>
            </w:tcBorders>
            <w:shd w:val="clear" w:color="auto" w:fill="auto"/>
            <w:noWrap/>
            <w:vAlign w:val="center"/>
          </w:tcPr>
          <w:p w14:paraId="5BE3AF1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5CE3E77E">
            <w:pPr>
              <w:jc w:val="center"/>
              <w:rPr>
                <w:rFonts w:hint="eastAsia" w:ascii="宋体" w:hAnsi="宋体" w:eastAsia="宋体" w:cs="宋体"/>
                <w:i w:val="0"/>
                <w:iCs w:val="0"/>
                <w:color w:val="000000"/>
                <w:sz w:val="21"/>
                <w:szCs w:val="21"/>
                <w:u w:val="none"/>
              </w:rPr>
            </w:pPr>
          </w:p>
        </w:tc>
      </w:tr>
      <w:tr w14:paraId="2E94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3" w:type="pct"/>
            <w:vMerge w:val="continue"/>
            <w:tcBorders>
              <w:tl2br w:val="nil"/>
              <w:tr2bl w:val="nil"/>
            </w:tcBorders>
            <w:shd w:val="clear" w:color="auto" w:fill="auto"/>
            <w:noWrap/>
            <w:vAlign w:val="center"/>
          </w:tcPr>
          <w:p w14:paraId="587F9321">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C1A3A25">
            <w:pPr>
              <w:jc w:val="center"/>
              <w:rPr>
                <w:rFonts w:hint="eastAsia" w:ascii="宋体" w:hAnsi="宋体" w:eastAsia="宋体" w:cs="宋体"/>
                <w:i w:val="0"/>
                <w:iCs w:val="0"/>
                <w:color w:val="000000"/>
                <w:sz w:val="21"/>
                <w:szCs w:val="21"/>
                <w:u w:val="none"/>
              </w:rPr>
            </w:pPr>
          </w:p>
        </w:tc>
        <w:tc>
          <w:tcPr>
            <w:tcW w:w="443" w:type="pct"/>
            <w:vMerge w:val="restart"/>
            <w:tcBorders>
              <w:tl2br w:val="nil"/>
              <w:tr2bl w:val="nil"/>
            </w:tcBorders>
            <w:shd w:val="clear" w:color="auto" w:fill="auto"/>
            <w:noWrap/>
            <w:vAlign w:val="center"/>
          </w:tcPr>
          <w:p w14:paraId="6D0D3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设施</w:t>
            </w:r>
          </w:p>
          <w:p w14:paraId="17B936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p w14:paraId="737C0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w:t>
            </w:r>
          </w:p>
        </w:tc>
        <w:tc>
          <w:tcPr>
            <w:tcW w:w="250" w:type="pct"/>
            <w:vMerge w:val="restart"/>
            <w:tcBorders>
              <w:tl2br w:val="nil"/>
              <w:tr2bl w:val="nil"/>
            </w:tcBorders>
            <w:shd w:val="clear" w:color="auto" w:fill="auto"/>
            <w:noWrap/>
            <w:vAlign w:val="center"/>
          </w:tcPr>
          <w:p w14:paraId="65256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种植</w:t>
            </w:r>
          </w:p>
        </w:tc>
        <w:tc>
          <w:tcPr>
            <w:tcW w:w="2424" w:type="pct"/>
            <w:vMerge w:val="restart"/>
            <w:tcBorders>
              <w:tl2br w:val="nil"/>
              <w:tr2bl w:val="nil"/>
            </w:tcBorders>
            <w:shd w:val="clear" w:color="auto" w:fill="auto"/>
            <w:vAlign w:val="center"/>
          </w:tcPr>
          <w:p w14:paraId="0BF8DDD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壤耕作设备、节水灌溉设备、水肥一体化设备及农业投入品储存库、农产品储存库等基础生产设施设备；病虫害监测设备、杀虫灯、诱捕器、药物喷洒设备等植保设备；农药残留检测、合格证出具设备等质量安全控制设备；植株残体等废弃物处理设施设备。</w:t>
            </w:r>
          </w:p>
        </w:tc>
        <w:tc>
          <w:tcPr>
            <w:tcW w:w="463" w:type="pct"/>
            <w:tcBorders>
              <w:tl2br w:val="nil"/>
              <w:tr2bl w:val="nil"/>
            </w:tcBorders>
            <w:shd w:val="clear" w:color="auto" w:fill="auto"/>
            <w:noWrap/>
            <w:vAlign w:val="center"/>
          </w:tcPr>
          <w:p w14:paraId="3E883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097520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278" w:type="pct"/>
            <w:vMerge w:val="restart"/>
            <w:tcBorders>
              <w:tl2br w:val="nil"/>
              <w:tr2bl w:val="nil"/>
            </w:tcBorders>
            <w:shd w:val="clear" w:color="auto" w:fill="auto"/>
            <w:noWrap/>
            <w:vAlign w:val="center"/>
          </w:tcPr>
          <w:p w14:paraId="66A11C66">
            <w:pPr>
              <w:jc w:val="center"/>
              <w:rPr>
                <w:rFonts w:hint="eastAsia" w:ascii="宋体" w:hAnsi="宋体" w:eastAsia="宋体" w:cs="宋体"/>
                <w:i w:val="0"/>
                <w:iCs w:val="0"/>
                <w:color w:val="000000"/>
                <w:sz w:val="21"/>
                <w:szCs w:val="21"/>
                <w:u w:val="none"/>
              </w:rPr>
            </w:pPr>
          </w:p>
        </w:tc>
      </w:tr>
      <w:tr w14:paraId="08FC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3" w:type="pct"/>
            <w:vMerge w:val="continue"/>
            <w:tcBorders>
              <w:tl2br w:val="nil"/>
              <w:tr2bl w:val="nil"/>
            </w:tcBorders>
            <w:shd w:val="clear" w:color="auto" w:fill="auto"/>
            <w:noWrap/>
            <w:vAlign w:val="center"/>
          </w:tcPr>
          <w:p w14:paraId="65633307">
            <w:pPr>
              <w:jc w:val="center"/>
            </w:pPr>
          </w:p>
        </w:tc>
        <w:tc>
          <w:tcPr>
            <w:tcW w:w="641" w:type="pct"/>
            <w:vMerge w:val="continue"/>
            <w:tcBorders>
              <w:tl2br w:val="nil"/>
              <w:tr2bl w:val="nil"/>
            </w:tcBorders>
            <w:shd w:val="clear" w:color="auto" w:fill="auto"/>
            <w:noWrap/>
            <w:vAlign w:val="center"/>
          </w:tcPr>
          <w:p w14:paraId="23C90ED4">
            <w:pPr>
              <w:jc w:val="center"/>
            </w:pPr>
          </w:p>
        </w:tc>
        <w:tc>
          <w:tcPr>
            <w:tcW w:w="443" w:type="pct"/>
            <w:vMerge w:val="continue"/>
            <w:tcBorders>
              <w:tl2br w:val="nil"/>
              <w:tr2bl w:val="nil"/>
            </w:tcBorders>
            <w:shd w:val="clear" w:color="auto" w:fill="auto"/>
            <w:noWrap/>
            <w:vAlign w:val="center"/>
          </w:tcPr>
          <w:p w14:paraId="19AEB7F1">
            <w:pPr>
              <w:jc w:val="center"/>
            </w:pPr>
          </w:p>
        </w:tc>
        <w:tc>
          <w:tcPr>
            <w:tcW w:w="250" w:type="pct"/>
            <w:vMerge w:val="continue"/>
            <w:tcBorders>
              <w:tl2br w:val="nil"/>
              <w:tr2bl w:val="nil"/>
            </w:tcBorders>
            <w:shd w:val="clear" w:color="auto" w:fill="auto"/>
            <w:noWrap/>
            <w:vAlign w:val="center"/>
          </w:tcPr>
          <w:p w14:paraId="5E3F02A4">
            <w:pPr>
              <w:jc w:val="center"/>
            </w:pPr>
          </w:p>
        </w:tc>
        <w:tc>
          <w:tcPr>
            <w:tcW w:w="2424" w:type="pct"/>
            <w:vMerge w:val="continue"/>
            <w:tcBorders>
              <w:tl2br w:val="nil"/>
              <w:tr2bl w:val="nil"/>
            </w:tcBorders>
            <w:shd w:val="clear" w:color="auto" w:fill="auto"/>
            <w:vAlign w:val="center"/>
          </w:tcPr>
          <w:p w14:paraId="66CF737B">
            <w:pPr>
              <w:jc w:val="both"/>
            </w:pPr>
          </w:p>
        </w:tc>
        <w:tc>
          <w:tcPr>
            <w:tcW w:w="463" w:type="pct"/>
            <w:tcBorders>
              <w:tl2br w:val="nil"/>
              <w:tr2bl w:val="nil"/>
            </w:tcBorders>
            <w:shd w:val="clear" w:color="auto" w:fill="auto"/>
            <w:noWrap/>
            <w:vAlign w:val="center"/>
          </w:tcPr>
          <w:p w14:paraId="5D0AB1F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5E2029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78" w:type="pct"/>
            <w:vMerge w:val="continue"/>
            <w:tcBorders>
              <w:tl2br w:val="nil"/>
              <w:tr2bl w:val="nil"/>
            </w:tcBorders>
            <w:shd w:val="clear" w:color="auto" w:fill="auto"/>
            <w:noWrap/>
            <w:vAlign w:val="center"/>
          </w:tcPr>
          <w:p w14:paraId="3B8938E2">
            <w:pPr>
              <w:jc w:val="center"/>
              <w:rPr>
                <w:rFonts w:hint="eastAsia" w:ascii="宋体" w:hAnsi="宋体" w:eastAsia="宋体" w:cs="宋体"/>
                <w:i w:val="0"/>
                <w:iCs w:val="0"/>
                <w:color w:val="000000"/>
                <w:kern w:val="0"/>
                <w:sz w:val="21"/>
                <w:szCs w:val="21"/>
                <w:u w:val="none"/>
                <w:lang w:val="en-US" w:eastAsia="zh-CN" w:bidi="ar"/>
              </w:rPr>
            </w:pPr>
          </w:p>
        </w:tc>
      </w:tr>
      <w:tr w14:paraId="23C9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3" w:type="pct"/>
            <w:vMerge w:val="continue"/>
            <w:tcBorders>
              <w:tl2br w:val="nil"/>
              <w:tr2bl w:val="nil"/>
            </w:tcBorders>
            <w:shd w:val="clear" w:color="auto" w:fill="auto"/>
            <w:noWrap/>
            <w:vAlign w:val="center"/>
          </w:tcPr>
          <w:p w14:paraId="41F502F8">
            <w:pPr>
              <w:jc w:val="center"/>
              <w:rPr>
                <w:rFonts w:hint="eastAsia" w:ascii="宋体" w:hAnsi="宋体" w:eastAsia="宋体" w:cs="宋体"/>
                <w:i w:val="0"/>
                <w:iCs w:val="0"/>
                <w:color w:val="000000"/>
                <w:kern w:val="0"/>
                <w:sz w:val="21"/>
                <w:szCs w:val="21"/>
                <w:u w:val="none"/>
                <w:lang w:val="en-US" w:eastAsia="zh-CN" w:bidi="ar"/>
              </w:rPr>
            </w:pPr>
          </w:p>
        </w:tc>
        <w:tc>
          <w:tcPr>
            <w:tcW w:w="641" w:type="pct"/>
            <w:vMerge w:val="continue"/>
            <w:tcBorders>
              <w:tl2br w:val="nil"/>
              <w:tr2bl w:val="nil"/>
            </w:tcBorders>
            <w:shd w:val="clear" w:color="auto" w:fill="auto"/>
            <w:noWrap/>
            <w:vAlign w:val="center"/>
          </w:tcPr>
          <w:p w14:paraId="4EE36953">
            <w:pPr>
              <w:jc w:val="center"/>
              <w:rPr>
                <w:rFonts w:hint="eastAsia" w:ascii="宋体" w:hAnsi="宋体" w:eastAsia="宋体" w:cs="宋体"/>
                <w:i w:val="0"/>
                <w:iCs w:val="0"/>
                <w:color w:val="000000"/>
                <w:kern w:val="0"/>
                <w:sz w:val="21"/>
                <w:szCs w:val="21"/>
                <w:u w:val="none"/>
                <w:lang w:val="en-US" w:eastAsia="zh-CN" w:bidi="ar"/>
              </w:rPr>
            </w:pPr>
          </w:p>
        </w:tc>
        <w:tc>
          <w:tcPr>
            <w:tcW w:w="443" w:type="pct"/>
            <w:vMerge w:val="continue"/>
            <w:tcBorders>
              <w:tl2br w:val="nil"/>
              <w:tr2bl w:val="nil"/>
            </w:tcBorders>
            <w:shd w:val="clear" w:color="auto" w:fill="auto"/>
            <w:noWrap/>
            <w:vAlign w:val="center"/>
          </w:tcPr>
          <w:p w14:paraId="364508A2">
            <w:pPr>
              <w:jc w:val="center"/>
              <w:rPr>
                <w:rFonts w:hint="eastAsia" w:ascii="宋体" w:hAnsi="宋体" w:eastAsia="宋体" w:cs="宋体"/>
                <w:i w:val="0"/>
                <w:iCs w:val="0"/>
                <w:color w:val="000000"/>
                <w:kern w:val="0"/>
                <w:sz w:val="21"/>
                <w:szCs w:val="21"/>
                <w:u w:val="none"/>
                <w:lang w:val="en-US" w:eastAsia="zh-CN" w:bidi="ar"/>
              </w:rPr>
            </w:pPr>
          </w:p>
        </w:tc>
        <w:tc>
          <w:tcPr>
            <w:tcW w:w="250" w:type="pct"/>
            <w:vMerge w:val="continue"/>
            <w:tcBorders>
              <w:tl2br w:val="nil"/>
              <w:tr2bl w:val="nil"/>
            </w:tcBorders>
            <w:shd w:val="clear" w:color="auto" w:fill="auto"/>
            <w:noWrap/>
            <w:vAlign w:val="center"/>
          </w:tcPr>
          <w:p w14:paraId="34394885">
            <w:pPr>
              <w:jc w:val="center"/>
              <w:rPr>
                <w:rFonts w:hint="eastAsia" w:ascii="宋体" w:hAnsi="宋体" w:eastAsia="宋体" w:cs="宋体"/>
                <w:i w:val="0"/>
                <w:iCs w:val="0"/>
                <w:color w:val="000000"/>
                <w:kern w:val="0"/>
                <w:sz w:val="21"/>
                <w:szCs w:val="21"/>
                <w:u w:val="none"/>
                <w:lang w:val="en-US" w:eastAsia="zh-CN" w:bidi="ar"/>
              </w:rPr>
            </w:pPr>
          </w:p>
        </w:tc>
        <w:tc>
          <w:tcPr>
            <w:tcW w:w="2424" w:type="pct"/>
            <w:vMerge w:val="continue"/>
            <w:tcBorders>
              <w:tl2br w:val="nil"/>
              <w:tr2bl w:val="nil"/>
            </w:tcBorders>
            <w:shd w:val="clear" w:color="auto" w:fill="auto"/>
            <w:vAlign w:val="center"/>
          </w:tcPr>
          <w:p w14:paraId="6FE4FC7B">
            <w:pPr>
              <w:jc w:val="both"/>
              <w:rPr>
                <w:rFonts w:hint="eastAsia" w:ascii="宋体" w:hAnsi="宋体" w:eastAsia="宋体" w:cs="宋体"/>
                <w:i w:val="0"/>
                <w:iCs w:val="0"/>
                <w:color w:val="000000"/>
                <w:kern w:val="0"/>
                <w:sz w:val="21"/>
                <w:szCs w:val="21"/>
                <w:u w:val="none"/>
                <w:lang w:val="en-US" w:eastAsia="zh-CN" w:bidi="ar"/>
              </w:rPr>
            </w:pPr>
          </w:p>
        </w:tc>
        <w:tc>
          <w:tcPr>
            <w:tcW w:w="463" w:type="pct"/>
            <w:tcBorders>
              <w:tl2br w:val="nil"/>
              <w:tr2bl w:val="nil"/>
            </w:tcBorders>
            <w:shd w:val="clear" w:color="auto" w:fill="auto"/>
            <w:noWrap/>
            <w:vAlign w:val="center"/>
          </w:tcPr>
          <w:p w14:paraId="5C2A1075">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1D68133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78" w:type="pct"/>
            <w:vMerge w:val="continue"/>
            <w:tcBorders>
              <w:tl2br w:val="nil"/>
              <w:tr2bl w:val="nil"/>
            </w:tcBorders>
            <w:shd w:val="clear" w:color="auto" w:fill="auto"/>
            <w:noWrap/>
            <w:vAlign w:val="center"/>
          </w:tcPr>
          <w:p w14:paraId="74E3B900">
            <w:pPr>
              <w:jc w:val="center"/>
              <w:rPr>
                <w:rFonts w:hint="eastAsia" w:ascii="宋体" w:hAnsi="宋体" w:eastAsia="宋体" w:cs="宋体"/>
                <w:i w:val="0"/>
                <w:iCs w:val="0"/>
                <w:color w:val="000000"/>
                <w:kern w:val="0"/>
                <w:sz w:val="21"/>
                <w:szCs w:val="21"/>
                <w:u w:val="none"/>
                <w:lang w:val="en-US" w:eastAsia="zh-CN" w:bidi="ar"/>
              </w:rPr>
            </w:pPr>
          </w:p>
        </w:tc>
      </w:tr>
      <w:tr w14:paraId="474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76A7D12C">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370997D">
            <w:pPr>
              <w:jc w:val="center"/>
              <w:rPr>
                <w:rFonts w:hint="eastAsia" w:ascii="宋体" w:hAnsi="宋体" w:eastAsia="宋体" w:cs="宋体"/>
                <w:i w:val="0"/>
                <w:iCs w:val="0"/>
                <w:color w:val="000000"/>
                <w:sz w:val="21"/>
                <w:szCs w:val="21"/>
                <w:u w:val="none"/>
              </w:rPr>
            </w:pPr>
          </w:p>
        </w:tc>
        <w:tc>
          <w:tcPr>
            <w:tcW w:w="443" w:type="pct"/>
            <w:vMerge w:val="continue"/>
            <w:tcBorders>
              <w:tl2br w:val="nil"/>
              <w:tr2bl w:val="nil"/>
            </w:tcBorders>
            <w:shd w:val="clear" w:color="auto" w:fill="auto"/>
            <w:noWrap/>
            <w:vAlign w:val="center"/>
          </w:tcPr>
          <w:p w14:paraId="3F892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0" w:type="pct"/>
            <w:vMerge w:val="restart"/>
            <w:tcBorders>
              <w:tl2br w:val="nil"/>
              <w:tr2bl w:val="nil"/>
            </w:tcBorders>
            <w:shd w:val="clear" w:color="auto" w:fill="auto"/>
            <w:noWrap/>
            <w:vAlign w:val="center"/>
          </w:tcPr>
          <w:p w14:paraId="13BF0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畜牧养殖</w:t>
            </w:r>
          </w:p>
        </w:tc>
        <w:tc>
          <w:tcPr>
            <w:tcW w:w="2424" w:type="pct"/>
            <w:vMerge w:val="restart"/>
            <w:tcBorders>
              <w:tl2br w:val="nil"/>
              <w:tr2bl w:val="nil"/>
            </w:tcBorders>
            <w:shd w:val="clear" w:color="auto" w:fill="auto"/>
            <w:vAlign w:val="center"/>
          </w:tcPr>
          <w:p w14:paraId="421A667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饲喂设备、饮水设备、环境调控设备及农业投入品储存库、农产品储存库等基础生产设施设备；消毒、畜禽免疫、病害检测等疫病防控设备；兽药残留检测、合格证出具等质量安全控制设备；废弃物处理及无害化处置相关的设施设备。</w:t>
            </w:r>
          </w:p>
        </w:tc>
        <w:tc>
          <w:tcPr>
            <w:tcW w:w="463" w:type="pct"/>
            <w:tcBorders>
              <w:tl2br w:val="nil"/>
              <w:tr2bl w:val="nil"/>
            </w:tcBorders>
            <w:shd w:val="clear" w:color="auto" w:fill="auto"/>
            <w:noWrap/>
            <w:vAlign w:val="center"/>
          </w:tcPr>
          <w:p w14:paraId="14620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1053B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w:t>
            </w:r>
          </w:p>
        </w:tc>
        <w:tc>
          <w:tcPr>
            <w:tcW w:w="278" w:type="pct"/>
            <w:vMerge w:val="restart"/>
            <w:tcBorders>
              <w:tl2br w:val="nil"/>
              <w:tr2bl w:val="nil"/>
            </w:tcBorders>
            <w:shd w:val="clear" w:color="auto" w:fill="auto"/>
            <w:noWrap/>
            <w:vAlign w:val="center"/>
          </w:tcPr>
          <w:p w14:paraId="6A329AA8">
            <w:pPr>
              <w:jc w:val="center"/>
              <w:rPr>
                <w:rFonts w:hint="eastAsia" w:ascii="宋体" w:hAnsi="宋体" w:eastAsia="宋体" w:cs="宋体"/>
                <w:i w:val="0"/>
                <w:iCs w:val="0"/>
                <w:color w:val="000000"/>
                <w:sz w:val="21"/>
                <w:szCs w:val="21"/>
                <w:u w:val="none"/>
              </w:rPr>
            </w:pPr>
          </w:p>
        </w:tc>
      </w:tr>
      <w:tr w14:paraId="2BE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6F0A954A">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0B6D93EB">
            <w:pPr>
              <w:keepNext w:val="0"/>
              <w:keepLines w:val="0"/>
              <w:widowControl/>
              <w:suppressLineNumbers w:val="0"/>
              <w:jc w:val="center"/>
              <w:textAlignment w:val="center"/>
            </w:pPr>
          </w:p>
        </w:tc>
        <w:tc>
          <w:tcPr>
            <w:tcW w:w="443" w:type="pct"/>
            <w:vMerge w:val="continue"/>
            <w:tcBorders>
              <w:tl2br w:val="nil"/>
              <w:tr2bl w:val="nil"/>
            </w:tcBorders>
            <w:shd w:val="clear" w:color="auto" w:fill="auto"/>
            <w:noWrap/>
            <w:vAlign w:val="center"/>
          </w:tcPr>
          <w:p w14:paraId="3CD757E4">
            <w:pPr>
              <w:keepNext w:val="0"/>
              <w:keepLines w:val="0"/>
              <w:widowControl/>
              <w:suppressLineNumbers w:val="0"/>
              <w:jc w:val="center"/>
              <w:textAlignment w:val="center"/>
            </w:pPr>
          </w:p>
        </w:tc>
        <w:tc>
          <w:tcPr>
            <w:tcW w:w="250" w:type="pct"/>
            <w:vMerge w:val="continue"/>
            <w:tcBorders>
              <w:tl2br w:val="nil"/>
              <w:tr2bl w:val="nil"/>
            </w:tcBorders>
            <w:shd w:val="clear" w:color="auto" w:fill="auto"/>
            <w:noWrap/>
            <w:vAlign w:val="center"/>
          </w:tcPr>
          <w:p w14:paraId="342C7BF2">
            <w:pPr>
              <w:keepNext w:val="0"/>
              <w:keepLines w:val="0"/>
              <w:widowControl/>
              <w:suppressLineNumbers w:val="0"/>
              <w:jc w:val="center"/>
              <w:textAlignment w:val="center"/>
            </w:pPr>
          </w:p>
        </w:tc>
        <w:tc>
          <w:tcPr>
            <w:tcW w:w="2424" w:type="pct"/>
            <w:vMerge w:val="continue"/>
            <w:tcBorders>
              <w:tl2br w:val="nil"/>
              <w:tr2bl w:val="nil"/>
            </w:tcBorders>
            <w:shd w:val="clear" w:color="auto" w:fill="auto"/>
            <w:vAlign w:val="center"/>
          </w:tcPr>
          <w:p w14:paraId="2D42399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63" w:type="pct"/>
            <w:tcBorders>
              <w:tl2br w:val="nil"/>
              <w:tr2bl w:val="nil"/>
            </w:tcBorders>
            <w:shd w:val="clear" w:color="auto" w:fill="auto"/>
            <w:noWrap/>
            <w:vAlign w:val="center"/>
          </w:tcPr>
          <w:p w14:paraId="441E7A0D">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5455FA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78" w:type="pct"/>
            <w:vMerge w:val="continue"/>
            <w:tcBorders>
              <w:tl2br w:val="nil"/>
              <w:tr2bl w:val="nil"/>
            </w:tcBorders>
            <w:shd w:val="clear" w:color="auto" w:fill="auto"/>
            <w:noWrap/>
            <w:vAlign w:val="center"/>
          </w:tcPr>
          <w:p w14:paraId="52D8CE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18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35DF0A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1" w:type="pct"/>
            <w:vMerge w:val="continue"/>
            <w:tcBorders>
              <w:tl2br w:val="nil"/>
              <w:tr2bl w:val="nil"/>
            </w:tcBorders>
            <w:shd w:val="clear" w:color="auto" w:fill="auto"/>
            <w:noWrap/>
            <w:vAlign w:val="center"/>
          </w:tcPr>
          <w:p w14:paraId="7679A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3" w:type="pct"/>
            <w:vMerge w:val="continue"/>
            <w:tcBorders>
              <w:tl2br w:val="nil"/>
              <w:tr2bl w:val="nil"/>
            </w:tcBorders>
            <w:shd w:val="clear" w:color="auto" w:fill="auto"/>
            <w:noWrap/>
            <w:vAlign w:val="center"/>
          </w:tcPr>
          <w:p w14:paraId="476BA5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0" w:type="pct"/>
            <w:vMerge w:val="continue"/>
            <w:tcBorders>
              <w:tl2br w:val="nil"/>
              <w:tr2bl w:val="nil"/>
            </w:tcBorders>
            <w:shd w:val="clear" w:color="auto" w:fill="auto"/>
            <w:noWrap/>
            <w:vAlign w:val="center"/>
          </w:tcPr>
          <w:p w14:paraId="2078A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24" w:type="pct"/>
            <w:vMerge w:val="continue"/>
            <w:tcBorders>
              <w:tl2br w:val="nil"/>
              <w:tr2bl w:val="nil"/>
            </w:tcBorders>
            <w:shd w:val="clear" w:color="auto" w:fill="auto"/>
            <w:vAlign w:val="center"/>
          </w:tcPr>
          <w:p w14:paraId="0C83851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63" w:type="pct"/>
            <w:tcBorders>
              <w:tl2br w:val="nil"/>
              <w:tr2bl w:val="nil"/>
            </w:tcBorders>
            <w:shd w:val="clear" w:color="auto" w:fill="auto"/>
            <w:noWrap/>
            <w:vAlign w:val="center"/>
          </w:tcPr>
          <w:p w14:paraId="28591AB6">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4DD56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78" w:type="pct"/>
            <w:vMerge w:val="continue"/>
            <w:tcBorders>
              <w:tl2br w:val="nil"/>
              <w:tr2bl w:val="nil"/>
            </w:tcBorders>
            <w:shd w:val="clear" w:color="auto" w:fill="auto"/>
            <w:noWrap/>
            <w:vAlign w:val="center"/>
          </w:tcPr>
          <w:p w14:paraId="52DD4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68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0EFE7DBC">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E0A2F8D">
            <w:pPr>
              <w:jc w:val="center"/>
              <w:rPr>
                <w:rFonts w:hint="eastAsia" w:ascii="宋体" w:hAnsi="宋体" w:eastAsia="宋体" w:cs="宋体"/>
                <w:i w:val="0"/>
                <w:iCs w:val="0"/>
                <w:color w:val="000000"/>
                <w:sz w:val="21"/>
                <w:szCs w:val="21"/>
                <w:u w:val="none"/>
              </w:rPr>
            </w:pPr>
          </w:p>
        </w:tc>
        <w:tc>
          <w:tcPr>
            <w:tcW w:w="443" w:type="pct"/>
            <w:vMerge w:val="continue"/>
            <w:tcBorders>
              <w:tl2br w:val="nil"/>
              <w:tr2bl w:val="nil"/>
            </w:tcBorders>
            <w:shd w:val="clear" w:color="auto" w:fill="auto"/>
            <w:noWrap/>
            <w:vAlign w:val="center"/>
          </w:tcPr>
          <w:p w14:paraId="448CF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0" w:type="pct"/>
            <w:vMerge w:val="restart"/>
            <w:tcBorders>
              <w:tl2br w:val="nil"/>
              <w:tr2bl w:val="nil"/>
            </w:tcBorders>
            <w:shd w:val="clear" w:color="auto" w:fill="auto"/>
            <w:noWrap/>
            <w:vAlign w:val="center"/>
          </w:tcPr>
          <w:p w14:paraId="3C074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水产养殖</w:t>
            </w:r>
          </w:p>
        </w:tc>
        <w:tc>
          <w:tcPr>
            <w:tcW w:w="2424" w:type="pct"/>
            <w:vMerge w:val="restart"/>
            <w:tcBorders>
              <w:tl2br w:val="nil"/>
              <w:tr2bl w:val="nil"/>
            </w:tcBorders>
            <w:shd w:val="clear" w:color="auto" w:fill="auto"/>
            <w:vAlign w:val="center"/>
          </w:tcPr>
          <w:p w14:paraId="1783645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饵机、排灌设备、清塘设备、增氧机及农业投入品储存库、农产品储存库等基础生产设施设备；消毒、免疫、病害检测等疫病防控设备；水质检测、渔药残留检测、合格证出具等质量安全控制设备；废弃物处理及无害化处置相关的设施设备。</w:t>
            </w:r>
          </w:p>
        </w:tc>
        <w:tc>
          <w:tcPr>
            <w:tcW w:w="463" w:type="pct"/>
            <w:tcBorders>
              <w:tl2br w:val="nil"/>
              <w:tr2bl w:val="nil"/>
            </w:tcBorders>
            <w:shd w:val="clear" w:color="auto" w:fill="auto"/>
            <w:noWrap/>
            <w:vAlign w:val="center"/>
          </w:tcPr>
          <w:p w14:paraId="286BB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24A8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w:t>
            </w:r>
          </w:p>
        </w:tc>
        <w:tc>
          <w:tcPr>
            <w:tcW w:w="278" w:type="pct"/>
            <w:vMerge w:val="restart"/>
            <w:tcBorders>
              <w:tl2br w:val="nil"/>
              <w:tr2bl w:val="nil"/>
            </w:tcBorders>
            <w:shd w:val="clear" w:color="auto" w:fill="auto"/>
            <w:noWrap/>
            <w:vAlign w:val="center"/>
          </w:tcPr>
          <w:p w14:paraId="467AFA4F">
            <w:pPr>
              <w:jc w:val="center"/>
              <w:rPr>
                <w:rFonts w:hint="eastAsia" w:ascii="宋体" w:hAnsi="宋体" w:eastAsia="宋体" w:cs="宋体"/>
                <w:i w:val="0"/>
                <w:iCs w:val="0"/>
                <w:color w:val="000000"/>
                <w:sz w:val="21"/>
                <w:szCs w:val="21"/>
                <w:u w:val="none"/>
              </w:rPr>
            </w:pPr>
          </w:p>
        </w:tc>
      </w:tr>
      <w:tr w14:paraId="5BF1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10EA025E">
            <w:pPr>
              <w:jc w:val="center"/>
            </w:pPr>
          </w:p>
        </w:tc>
        <w:tc>
          <w:tcPr>
            <w:tcW w:w="641" w:type="pct"/>
            <w:vMerge w:val="continue"/>
            <w:tcBorders>
              <w:tl2br w:val="nil"/>
              <w:tr2bl w:val="nil"/>
            </w:tcBorders>
            <w:shd w:val="clear" w:color="auto" w:fill="auto"/>
            <w:noWrap/>
            <w:vAlign w:val="center"/>
          </w:tcPr>
          <w:p w14:paraId="370E8C9F">
            <w:pPr>
              <w:jc w:val="center"/>
            </w:pPr>
          </w:p>
        </w:tc>
        <w:tc>
          <w:tcPr>
            <w:tcW w:w="443" w:type="pct"/>
            <w:vMerge w:val="continue"/>
            <w:tcBorders>
              <w:tl2br w:val="nil"/>
              <w:tr2bl w:val="nil"/>
            </w:tcBorders>
            <w:shd w:val="clear" w:color="auto" w:fill="auto"/>
            <w:noWrap/>
            <w:vAlign w:val="center"/>
          </w:tcPr>
          <w:p w14:paraId="7A71D797">
            <w:pPr>
              <w:jc w:val="center"/>
            </w:pPr>
          </w:p>
        </w:tc>
        <w:tc>
          <w:tcPr>
            <w:tcW w:w="250" w:type="pct"/>
            <w:vMerge w:val="continue"/>
            <w:tcBorders>
              <w:tl2br w:val="nil"/>
              <w:tr2bl w:val="nil"/>
            </w:tcBorders>
            <w:shd w:val="clear" w:color="auto" w:fill="auto"/>
            <w:noWrap/>
            <w:vAlign w:val="center"/>
          </w:tcPr>
          <w:p w14:paraId="561B73CC">
            <w:pPr>
              <w:jc w:val="center"/>
            </w:pPr>
          </w:p>
        </w:tc>
        <w:tc>
          <w:tcPr>
            <w:tcW w:w="2424" w:type="pct"/>
            <w:vMerge w:val="continue"/>
            <w:tcBorders>
              <w:tl2br w:val="nil"/>
              <w:tr2bl w:val="nil"/>
            </w:tcBorders>
            <w:shd w:val="clear" w:color="auto" w:fill="auto"/>
            <w:vAlign w:val="center"/>
          </w:tcPr>
          <w:p w14:paraId="16E7BC6F">
            <w:pPr>
              <w:jc w:val="both"/>
            </w:pPr>
          </w:p>
        </w:tc>
        <w:tc>
          <w:tcPr>
            <w:tcW w:w="463" w:type="pct"/>
            <w:tcBorders>
              <w:tl2br w:val="nil"/>
              <w:tr2bl w:val="nil"/>
            </w:tcBorders>
            <w:shd w:val="clear" w:color="auto" w:fill="auto"/>
            <w:noWrap/>
            <w:vAlign w:val="center"/>
          </w:tcPr>
          <w:p w14:paraId="1FE3732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5A2EE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8" w:type="pct"/>
            <w:vMerge w:val="continue"/>
            <w:tcBorders>
              <w:tl2br w:val="nil"/>
              <w:tr2bl w:val="nil"/>
            </w:tcBorders>
            <w:shd w:val="clear" w:color="auto" w:fill="auto"/>
            <w:noWrap/>
            <w:vAlign w:val="center"/>
          </w:tcPr>
          <w:p w14:paraId="4CF1E7D7">
            <w:pPr>
              <w:jc w:val="center"/>
              <w:rPr>
                <w:rFonts w:hint="eastAsia" w:ascii="宋体" w:hAnsi="宋体" w:eastAsia="宋体" w:cs="宋体"/>
                <w:i w:val="0"/>
                <w:iCs w:val="0"/>
                <w:color w:val="000000"/>
                <w:sz w:val="21"/>
                <w:szCs w:val="21"/>
                <w:u w:val="none"/>
              </w:rPr>
            </w:pPr>
          </w:p>
        </w:tc>
      </w:tr>
      <w:tr w14:paraId="27A5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68AF8789">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0CDDCFE7">
            <w:pPr>
              <w:jc w:val="center"/>
              <w:rPr>
                <w:rFonts w:hint="eastAsia" w:ascii="宋体" w:hAnsi="宋体" w:eastAsia="宋体" w:cs="宋体"/>
                <w:i w:val="0"/>
                <w:iCs w:val="0"/>
                <w:color w:val="000000"/>
                <w:sz w:val="21"/>
                <w:szCs w:val="21"/>
                <w:u w:val="none"/>
              </w:rPr>
            </w:pPr>
          </w:p>
        </w:tc>
        <w:tc>
          <w:tcPr>
            <w:tcW w:w="443" w:type="pct"/>
            <w:vMerge w:val="continue"/>
            <w:tcBorders>
              <w:tl2br w:val="nil"/>
              <w:tr2bl w:val="nil"/>
            </w:tcBorders>
            <w:shd w:val="clear" w:color="auto" w:fill="auto"/>
            <w:noWrap/>
            <w:vAlign w:val="center"/>
          </w:tcPr>
          <w:p w14:paraId="70181F94">
            <w:pPr>
              <w:jc w:val="center"/>
              <w:rPr>
                <w:rFonts w:hint="eastAsia" w:ascii="宋体" w:hAnsi="宋体" w:eastAsia="宋体" w:cs="宋体"/>
                <w:i w:val="0"/>
                <w:iCs w:val="0"/>
                <w:color w:val="000000"/>
                <w:sz w:val="21"/>
                <w:szCs w:val="21"/>
                <w:u w:val="none"/>
              </w:rPr>
            </w:pPr>
          </w:p>
        </w:tc>
        <w:tc>
          <w:tcPr>
            <w:tcW w:w="250" w:type="pct"/>
            <w:vMerge w:val="continue"/>
            <w:tcBorders>
              <w:tl2br w:val="nil"/>
              <w:tr2bl w:val="nil"/>
            </w:tcBorders>
            <w:shd w:val="clear" w:color="auto" w:fill="auto"/>
            <w:noWrap/>
            <w:vAlign w:val="center"/>
          </w:tcPr>
          <w:p w14:paraId="7358B86D">
            <w:pPr>
              <w:jc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vAlign w:val="center"/>
          </w:tcPr>
          <w:p w14:paraId="787A8612">
            <w:pPr>
              <w:jc w:val="both"/>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67FEDCD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6A6E7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8" w:type="pct"/>
            <w:vMerge w:val="continue"/>
            <w:tcBorders>
              <w:tl2br w:val="nil"/>
              <w:tr2bl w:val="nil"/>
            </w:tcBorders>
            <w:shd w:val="clear" w:color="auto" w:fill="auto"/>
            <w:noWrap/>
            <w:vAlign w:val="center"/>
          </w:tcPr>
          <w:p w14:paraId="04F99F51">
            <w:pPr>
              <w:jc w:val="center"/>
              <w:rPr>
                <w:rFonts w:hint="eastAsia" w:ascii="宋体" w:hAnsi="宋体" w:eastAsia="宋体" w:cs="宋体"/>
                <w:i w:val="0"/>
                <w:iCs w:val="0"/>
                <w:color w:val="000000"/>
                <w:sz w:val="21"/>
                <w:szCs w:val="21"/>
                <w:u w:val="none"/>
              </w:rPr>
            </w:pPr>
          </w:p>
        </w:tc>
      </w:tr>
      <w:tr w14:paraId="4E24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3" w:type="pct"/>
            <w:vMerge w:val="restart"/>
            <w:tcBorders>
              <w:tl2br w:val="nil"/>
              <w:tr2bl w:val="nil"/>
            </w:tcBorders>
            <w:shd w:val="clear" w:color="auto" w:fill="auto"/>
            <w:noWrap/>
            <w:vAlign w:val="center"/>
          </w:tcPr>
          <w:p w14:paraId="6DD43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1" w:type="pct"/>
            <w:vMerge w:val="restart"/>
            <w:tcBorders>
              <w:tl2br w:val="nil"/>
              <w:tr2bl w:val="nil"/>
            </w:tcBorders>
            <w:shd w:val="clear" w:color="auto" w:fill="auto"/>
            <w:noWrap/>
            <w:vAlign w:val="center"/>
          </w:tcPr>
          <w:p w14:paraId="0988B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组织管理</w:t>
            </w:r>
          </w:p>
          <w:p w14:paraId="66FD4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（17分）</w:t>
            </w:r>
          </w:p>
        </w:tc>
        <w:tc>
          <w:tcPr>
            <w:tcW w:w="693" w:type="pct"/>
            <w:gridSpan w:val="2"/>
            <w:vMerge w:val="restart"/>
            <w:tcBorders>
              <w:tl2br w:val="nil"/>
              <w:tr2bl w:val="nil"/>
            </w:tcBorders>
            <w:shd w:val="clear" w:color="auto" w:fill="auto"/>
            <w:noWrap/>
            <w:vAlign w:val="center"/>
          </w:tcPr>
          <w:p w14:paraId="36376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人员配备</w:t>
            </w:r>
          </w:p>
          <w:p w14:paraId="11562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（9分）</w:t>
            </w:r>
          </w:p>
        </w:tc>
        <w:tc>
          <w:tcPr>
            <w:tcW w:w="2888" w:type="pct"/>
            <w:gridSpan w:val="2"/>
            <w:tcBorders>
              <w:tl2br w:val="nil"/>
              <w:tr2bl w:val="nil"/>
            </w:tcBorders>
            <w:shd w:val="clear" w:color="auto" w:fill="auto"/>
            <w:noWrap/>
            <w:vAlign w:val="center"/>
          </w:tcPr>
          <w:p w14:paraId="41BFBF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配置管理人员、专业技术人员、技术工人等。</w:t>
            </w:r>
          </w:p>
        </w:tc>
        <w:tc>
          <w:tcPr>
            <w:tcW w:w="273" w:type="pct"/>
            <w:tcBorders>
              <w:tl2br w:val="nil"/>
              <w:tr2bl w:val="nil"/>
            </w:tcBorders>
            <w:shd w:val="clear" w:color="auto" w:fill="auto"/>
            <w:noWrap/>
            <w:vAlign w:val="center"/>
          </w:tcPr>
          <w:p w14:paraId="3B206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tcBorders>
              <w:tl2br w:val="nil"/>
              <w:tr2bl w:val="nil"/>
            </w:tcBorders>
            <w:shd w:val="clear" w:color="auto" w:fill="auto"/>
            <w:noWrap/>
            <w:vAlign w:val="center"/>
          </w:tcPr>
          <w:p w14:paraId="19BDE76B">
            <w:pPr>
              <w:jc w:val="center"/>
              <w:rPr>
                <w:rFonts w:hint="eastAsia" w:ascii="宋体" w:hAnsi="宋体" w:eastAsia="宋体" w:cs="宋体"/>
                <w:i w:val="0"/>
                <w:iCs w:val="0"/>
                <w:color w:val="000000"/>
                <w:sz w:val="21"/>
                <w:szCs w:val="21"/>
                <w:u w:val="none"/>
              </w:rPr>
            </w:pPr>
          </w:p>
        </w:tc>
      </w:tr>
      <w:tr w14:paraId="4863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7C242FE0">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4C54844B">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28832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2AD244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专业技术人员应具备相应资质，技术工人应经职业技能培训后上岗。</w:t>
            </w:r>
          </w:p>
        </w:tc>
        <w:tc>
          <w:tcPr>
            <w:tcW w:w="273" w:type="pct"/>
            <w:tcBorders>
              <w:tl2br w:val="nil"/>
              <w:tr2bl w:val="nil"/>
            </w:tcBorders>
            <w:shd w:val="clear" w:color="auto" w:fill="auto"/>
            <w:noWrap/>
            <w:vAlign w:val="center"/>
          </w:tcPr>
          <w:p w14:paraId="54C3F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tcBorders>
              <w:tl2br w:val="nil"/>
              <w:tr2bl w:val="nil"/>
            </w:tcBorders>
            <w:shd w:val="clear" w:color="auto" w:fill="auto"/>
            <w:noWrap/>
            <w:vAlign w:val="center"/>
          </w:tcPr>
          <w:p w14:paraId="1B23C86F">
            <w:pPr>
              <w:jc w:val="center"/>
              <w:rPr>
                <w:rFonts w:hint="eastAsia" w:ascii="宋体" w:hAnsi="宋体" w:eastAsia="宋体" w:cs="宋体"/>
                <w:i w:val="0"/>
                <w:iCs w:val="0"/>
                <w:color w:val="000000"/>
                <w:sz w:val="21"/>
                <w:szCs w:val="21"/>
                <w:u w:val="none"/>
              </w:rPr>
            </w:pPr>
          </w:p>
        </w:tc>
      </w:tr>
      <w:tr w14:paraId="7387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D1AF93B">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83924AF">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28FE6D9B">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7C1E4A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lang w:val="en-US" w:eastAsia="zh-CN"/>
              </w:rPr>
              <w:t>定期开展农业技术、安全生产、食品卫生等方面的专项培训</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09FAF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tcBorders>
              <w:tl2br w:val="nil"/>
              <w:tr2bl w:val="nil"/>
            </w:tcBorders>
            <w:shd w:val="clear" w:color="auto" w:fill="auto"/>
            <w:noWrap/>
            <w:vAlign w:val="center"/>
          </w:tcPr>
          <w:p w14:paraId="20E81F8A">
            <w:pPr>
              <w:jc w:val="center"/>
              <w:rPr>
                <w:rFonts w:hint="eastAsia" w:ascii="宋体" w:hAnsi="宋体" w:eastAsia="宋体" w:cs="宋体"/>
                <w:i w:val="0"/>
                <w:iCs w:val="0"/>
                <w:color w:val="000000"/>
                <w:sz w:val="21"/>
                <w:szCs w:val="21"/>
                <w:u w:val="none"/>
              </w:rPr>
            </w:pPr>
          </w:p>
        </w:tc>
      </w:tr>
      <w:tr w14:paraId="338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0E3AA27">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4F545E81">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4F3FD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管理体系</w:t>
            </w:r>
          </w:p>
          <w:p w14:paraId="4D645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（8分）</w:t>
            </w:r>
          </w:p>
        </w:tc>
        <w:tc>
          <w:tcPr>
            <w:tcW w:w="2888" w:type="pct"/>
            <w:gridSpan w:val="2"/>
            <w:tcBorders>
              <w:tl2br w:val="nil"/>
              <w:tr2bl w:val="nil"/>
            </w:tcBorders>
            <w:shd w:val="clear" w:color="auto" w:fill="auto"/>
            <w:noWrap/>
            <w:vAlign w:val="center"/>
          </w:tcPr>
          <w:p w14:paraId="3C2049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建立岗位管理体系，成立产地建设领导小组，制定产地发展战略、管理政策和监督措施，明确管理责任人及各岗位职责。</w:t>
            </w:r>
          </w:p>
        </w:tc>
        <w:tc>
          <w:tcPr>
            <w:tcW w:w="273" w:type="pct"/>
            <w:tcBorders>
              <w:tl2br w:val="nil"/>
              <w:tr2bl w:val="nil"/>
            </w:tcBorders>
            <w:shd w:val="clear" w:color="auto" w:fill="auto"/>
            <w:noWrap/>
            <w:vAlign w:val="center"/>
          </w:tcPr>
          <w:p w14:paraId="42376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l2br w:val="nil"/>
              <w:tr2bl w:val="nil"/>
            </w:tcBorders>
            <w:shd w:val="clear" w:color="auto" w:fill="auto"/>
            <w:noWrap/>
            <w:vAlign w:val="center"/>
          </w:tcPr>
          <w:p w14:paraId="753FC43C">
            <w:pPr>
              <w:jc w:val="center"/>
              <w:rPr>
                <w:rFonts w:hint="eastAsia" w:ascii="宋体" w:hAnsi="宋体" w:eastAsia="宋体" w:cs="宋体"/>
                <w:i w:val="0"/>
                <w:iCs w:val="0"/>
                <w:color w:val="000000"/>
                <w:sz w:val="21"/>
                <w:szCs w:val="21"/>
                <w:u w:val="none"/>
              </w:rPr>
            </w:pPr>
          </w:p>
        </w:tc>
      </w:tr>
      <w:tr w14:paraId="550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122A87E">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9FF1A0A">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67A46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72A702E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建有生产管理体系，包括设施设备、投入品、废弃物、农产品质量安全追溯、生产档案的相关管理制度。</w:t>
            </w:r>
          </w:p>
        </w:tc>
        <w:tc>
          <w:tcPr>
            <w:tcW w:w="273" w:type="pct"/>
            <w:tcBorders>
              <w:tl2br w:val="nil"/>
              <w:tr2bl w:val="nil"/>
            </w:tcBorders>
            <w:shd w:val="clear" w:color="auto" w:fill="auto"/>
            <w:noWrap/>
            <w:vAlign w:val="center"/>
          </w:tcPr>
          <w:p w14:paraId="4544B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l2br w:val="nil"/>
              <w:tr2bl w:val="nil"/>
            </w:tcBorders>
            <w:shd w:val="clear" w:color="auto" w:fill="auto"/>
            <w:noWrap/>
            <w:vAlign w:val="center"/>
          </w:tcPr>
          <w:p w14:paraId="0A54C534">
            <w:pPr>
              <w:jc w:val="center"/>
              <w:rPr>
                <w:rFonts w:hint="eastAsia" w:ascii="宋体" w:hAnsi="宋体" w:eastAsia="宋体" w:cs="宋体"/>
                <w:i w:val="0"/>
                <w:iCs w:val="0"/>
                <w:color w:val="000000"/>
                <w:sz w:val="21"/>
                <w:szCs w:val="21"/>
                <w:u w:val="none"/>
              </w:rPr>
            </w:pPr>
          </w:p>
        </w:tc>
      </w:tr>
      <w:tr w14:paraId="6F74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4DB4183">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868BC49">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28A6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2D58E2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建有环境管理体系，包括</w:t>
            </w:r>
            <w:r>
              <w:rPr>
                <w:rFonts w:hint="eastAsia" w:ascii="宋体" w:hAnsi="宋体" w:eastAsia="宋体" w:cs="宋体"/>
                <w:u w:val="none"/>
                <w:lang w:eastAsia="zh-CN" w:bidi="ar"/>
              </w:rPr>
              <w:t>但不限于土地保护措施（如轮作休耕、土壤保育技术）、水资源保护措施（节水灌溉、水循环利用技术）、农业生产环境影响评估制度等。</w:t>
            </w:r>
          </w:p>
        </w:tc>
        <w:tc>
          <w:tcPr>
            <w:tcW w:w="273" w:type="pct"/>
            <w:tcBorders>
              <w:tl2br w:val="nil"/>
              <w:tr2bl w:val="nil"/>
            </w:tcBorders>
            <w:shd w:val="clear" w:color="auto" w:fill="auto"/>
            <w:noWrap/>
            <w:vAlign w:val="center"/>
          </w:tcPr>
          <w:p w14:paraId="09289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l2br w:val="nil"/>
              <w:tr2bl w:val="nil"/>
            </w:tcBorders>
            <w:shd w:val="clear" w:color="auto" w:fill="auto"/>
            <w:noWrap/>
            <w:vAlign w:val="center"/>
          </w:tcPr>
          <w:p w14:paraId="532C51BC">
            <w:pPr>
              <w:jc w:val="center"/>
              <w:rPr>
                <w:rFonts w:hint="eastAsia" w:ascii="宋体" w:hAnsi="宋体" w:eastAsia="宋体" w:cs="宋体"/>
                <w:i w:val="0"/>
                <w:iCs w:val="0"/>
                <w:color w:val="000000"/>
                <w:sz w:val="21"/>
                <w:szCs w:val="21"/>
                <w:u w:val="none"/>
              </w:rPr>
            </w:pPr>
          </w:p>
        </w:tc>
      </w:tr>
      <w:tr w14:paraId="6FAB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27421AF0">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C1344A2">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035A1CEE">
            <w:pPr>
              <w:jc w:val="center"/>
              <w:rPr>
                <w:rFonts w:hint="eastAsia" w:ascii="宋体" w:hAnsi="宋体" w:eastAsia="宋体" w:cs="宋体"/>
                <w:i w:val="0"/>
                <w:iCs w:val="0"/>
                <w:color w:val="000000"/>
                <w:sz w:val="21"/>
                <w:szCs w:val="21"/>
                <w:u w:val="none"/>
              </w:rPr>
            </w:pPr>
          </w:p>
        </w:tc>
        <w:tc>
          <w:tcPr>
            <w:tcW w:w="2888" w:type="pct"/>
            <w:gridSpan w:val="2"/>
            <w:tcBorders>
              <w:tl2br w:val="nil"/>
              <w:tr2bl w:val="nil"/>
            </w:tcBorders>
            <w:shd w:val="clear" w:color="auto" w:fill="auto"/>
            <w:noWrap/>
            <w:vAlign w:val="center"/>
          </w:tcPr>
          <w:p w14:paraId="3BC629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建立示范推广体系，总结可复制、可推广的技术模式，以技术手册、明白纸、宣传栏等方式开展宣传推广，发挥产地的辐射带动作用</w:t>
            </w:r>
            <w:r>
              <w:rPr>
                <w:rFonts w:hint="eastAsia" w:ascii="宋体" w:hAnsi="宋体" w:eastAsia="宋体" w:cs="宋体"/>
                <w:i w:val="0"/>
                <w:iCs w:val="0"/>
                <w:color w:val="000000"/>
                <w:kern w:val="0"/>
                <w:sz w:val="21"/>
                <w:szCs w:val="21"/>
                <w:u w:val="none"/>
                <w:lang w:val="en-US" w:eastAsia="zh-CN" w:bidi="ar"/>
              </w:rPr>
              <w:t>。</w:t>
            </w:r>
          </w:p>
        </w:tc>
        <w:tc>
          <w:tcPr>
            <w:tcW w:w="273" w:type="pct"/>
            <w:tcBorders>
              <w:tl2br w:val="nil"/>
              <w:tr2bl w:val="nil"/>
            </w:tcBorders>
            <w:shd w:val="clear" w:color="auto" w:fill="auto"/>
            <w:noWrap/>
            <w:vAlign w:val="center"/>
          </w:tcPr>
          <w:p w14:paraId="539F0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l2br w:val="nil"/>
              <w:tr2bl w:val="nil"/>
            </w:tcBorders>
            <w:shd w:val="clear" w:color="auto" w:fill="auto"/>
            <w:noWrap/>
            <w:vAlign w:val="center"/>
          </w:tcPr>
          <w:p w14:paraId="6338CF9B">
            <w:pPr>
              <w:jc w:val="center"/>
              <w:rPr>
                <w:rFonts w:hint="eastAsia" w:ascii="宋体" w:hAnsi="宋体" w:eastAsia="宋体" w:cs="宋体"/>
                <w:i w:val="0"/>
                <w:iCs w:val="0"/>
                <w:color w:val="000000"/>
                <w:sz w:val="21"/>
                <w:szCs w:val="21"/>
                <w:u w:val="none"/>
              </w:rPr>
            </w:pPr>
          </w:p>
        </w:tc>
      </w:tr>
      <w:tr w14:paraId="6038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3" w:type="pct"/>
            <w:vMerge w:val="restart"/>
            <w:tcBorders>
              <w:tl2br w:val="nil"/>
              <w:tr2bl w:val="nil"/>
            </w:tcBorders>
            <w:shd w:val="clear" w:color="auto" w:fill="auto"/>
            <w:noWrap/>
            <w:vAlign w:val="center"/>
          </w:tcPr>
          <w:p w14:paraId="71DD8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1" w:type="pct"/>
            <w:vMerge w:val="restart"/>
            <w:tcBorders>
              <w:tl2br w:val="nil"/>
              <w:tr2bl w:val="nil"/>
            </w:tcBorders>
            <w:shd w:val="clear" w:color="auto" w:fill="auto"/>
            <w:noWrap/>
            <w:vAlign w:val="center"/>
          </w:tcPr>
          <w:p w14:paraId="5A255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生产管理（30分）</w:t>
            </w:r>
          </w:p>
        </w:tc>
        <w:tc>
          <w:tcPr>
            <w:tcW w:w="693" w:type="pct"/>
            <w:gridSpan w:val="2"/>
            <w:vMerge w:val="restart"/>
            <w:tcBorders>
              <w:tl2br w:val="nil"/>
              <w:tr2bl w:val="nil"/>
            </w:tcBorders>
            <w:shd w:val="clear" w:color="auto" w:fill="auto"/>
            <w:noWrap/>
            <w:vAlign w:val="center"/>
          </w:tcPr>
          <w:p w14:paraId="621196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生产技术水平</w:t>
            </w:r>
          </w:p>
          <w:p w14:paraId="5271B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2424" w:type="pct"/>
            <w:vMerge w:val="restart"/>
            <w:tcBorders>
              <w:tl2br w:val="nil"/>
              <w:tr2bl w:val="nil"/>
            </w:tcBorders>
            <w:shd w:val="clear" w:color="auto" w:fill="auto"/>
            <w:noWrap/>
            <w:vAlign w:val="center"/>
          </w:tcPr>
          <w:p w14:paraId="1F373F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建立覆盖农业生产各环节的标准体系，按该体系组织生产。</w:t>
            </w:r>
          </w:p>
        </w:tc>
        <w:tc>
          <w:tcPr>
            <w:tcW w:w="463" w:type="pct"/>
            <w:tcBorders>
              <w:tl2br w:val="nil"/>
              <w:tr2bl w:val="nil"/>
            </w:tcBorders>
            <w:shd w:val="clear" w:color="auto" w:fill="auto"/>
            <w:noWrap/>
            <w:vAlign w:val="center"/>
          </w:tcPr>
          <w:p w14:paraId="1A5FF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7D9EE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8" w:type="pct"/>
            <w:vMerge w:val="restart"/>
            <w:tcBorders>
              <w:tl2br w:val="nil"/>
              <w:tr2bl w:val="nil"/>
            </w:tcBorders>
            <w:shd w:val="clear" w:color="auto" w:fill="auto"/>
            <w:noWrap/>
            <w:vAlign w:val="center"/>
          </w:tcPr>
          <w:p w14:paraId="7621BB2B">
            <w:pPr>
              <w:jc w:val="center"/>
              <w:rPr>
                <w:rFonts w:hint="eastAsia" w:ascii="宋体" w:hAnsi="宋体" w:eastAsia="宋体" w:cs="宋体"/>
                <w:i w:val="0"/>
                <w:iCs w:val="0"/>
                <w:color w:val="000000"/>
                <w:sz w:val="21"/>
                <w:szCs w:val="21"/>
                <w:u w:val="none"/>
              </w:rPr>
            </w:pPr>
          </w:p>
        </w:tc>
      </w:tr>
      <w:tr w14:paraId="0CE1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3" w:type="pct"/>
            <w:vMerge w:val="continue"/>
            <w:tcBorders>
              <w:tl2br w:val="nil"/>
              <w:tr2bl w:val="nil"/>
            </w:tcBorders>
            <w:shd w:val="clear" w:color="auto" w:fill="auto"/>
            <w:noWrap/>
            <w:vAlign w:val="center"/>
          </w:tcPr>
          <w:p w14:paraId="59A7500E">
            <w:pPr>
              <w:jc w:val="center"/>
            </w:pPr>
          </w:p>
        </w:tc>
        <w:tc>
          <w:tcPr>
            <w:tcW w:w="641" w:type="pct"/>
            <w:vMerge w:val="continue"/>
            <w:tcBorders>
              <w:tl2br w:val="nil"/>
              <w:tr2bl w:val="nil"/>
            </w:tcBorders>
            <w:shd w:val="clear" w:color="auto" w:fill="auto"/>
            <w:noWrap/>
            <w:vAlign w:val="center"/>
          </w:tcPr>
          <w:p w14:paraId="2DFA4070">
            <w:pPr>
              <w:jc w:val="center"/>
            </w:pPr>
          </w:p>
        </w:tc>
        <w:tc>
          <w:tcPr>
            <w:tcW w:w="693" w:type="pct"/>
            <w:gridSpan w:val="2"/>
            <w:vMerge w:val="continue"/>
            <w:tcBorders>
              <w:tl2br w:val="nil"/>
              <w:tr2bl w:val="nil"/>
            </w:tcBorders>
            <w:shd w:val="clear" w:color="auto" w:fill="auto"/>
            <w:noWrap/>
            <w:vAlign w:val="center"/>
          </w:tcPr>
          <w:p w14:paraId="56567F43">
            <w:pPr>
              <w:jc w:val="center"/>
            </w:pPr>
          </w:p>
        </w:tc>
        <w:tc>
          <w:tcPr>
            <w:tcW w:w="2424" w:type="pct"/>
            <w:vMerge w:val="continue"/>
            <w:tcBorders>
              <w:tl2br w:val="nil"/>
              <w:tr2bl w:val="nil"/>
            </w:tcBorders>
            <w:shd w:val="clear" w:color="auto" w:fill="auto"/>
            <w:noWrap/>
            <w:vAlign w:val="center"/>
          </w:tcPr>
          <w:p w14:paraId="09A91B26">
            <w:pPr>
              <w:jc w:val="both"/>
            </w:pPr>
          </w:p>
        </w:tc>
        <w:tc>
          <w:tcPr>
            <w:tcW w:w="463" w:type="pct"/>
            <w:tcBorders>
              <w:tl2br w:val="nil"/>
              <w:tr2bl w:val="nil"/>
            </w:tcBorders>
            <w:shd w:val="clear" w:color="auto" w:fill="auto"/>
            <w:noWrap/>
            <w:vAlign w:val="center"/>
          </w:tcPr>
          <w:p w14:paraId="40B2FCD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01691E6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278" w:type="pct"/>
            <w:vMerge w:val="continue"/>
            <w:tcBorders>
              <w:tl2br w:val="nil"/>
              <w:tr2bl w:val="nil"/>
            </w:tcBorders>
            <w:shd w:val="clear" w:color="auto" w:fill="auto"/>
            <w:noWrap/>
            <w:vAlign w:val="center"/>
          </w:tcPr>
          <w:p w14:paraId="2C9879A5">
            <w:pPr>
              <w:jc w:val="center"/>
              <w:rPr>
                <w:rFonts w:hint="eastAsia" w:ascii="宋体" w:hAnsi="宋体" w:eastAsia="宋体" w:cs="宋体"/>
                <w:i w:val="0"/>
                <w:iCs w:val="0"/>
                <w:color w:val="000000"/>
                <w:sz w:val="21"/>
                <w:szCs w:val="21"/>
                <w:u w:val="none"/>
              </w:rPr>
            </w:pPr>
          </w:p>
        </w:tc>
      </w:tr>
      <w:tr w14:paraId="4571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3" w:type="pct"/>
            <w:vMerge w:val="continue"/>
            <w:tcBorders>
              <w:tl2br w:val="nil"/>
              <w:tr2bl w:val="nil"/>
            </w:tcBorders>
            <w:shd w:val="clear" w:color="auto" w:fill="auto"/>
            <w:noWrap/>
            <w:vAlign w:val="center"/>
          </w:tcPr>
          <w:p w14:paraId="68D583E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11FEDFD">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6633DCC4">
            <w:pPr>
              <w:jc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noWrap/>
            <w:vAlign w:val="center"/>
          </w:tcPr>
          <w:p w14:paraId="0D6C1919">
            <w:pPr>
              <w:jc w:val="both"/>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252E125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7BF7459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411F5BAD">
            <w:pPr>
              <w:jc w:val="center"/>
              <w:rPr>
                <w:rFonts w:hint="eastAsia" w:ascii="宋体" w:hAnsi="宋体" w:eastAsia="宋体" w:cs="宋体"/>
                <w:i w:val="0"/>
                <w:iCs w:val="0"/>
                <w:color w:val="000000"/>
                <w:sz w:val="21"/>
                <w:szCs w:val="21"/>
                <w:u w:val="none"/>
              </w:rPr>
            </w:pPr>
          </w:p>
        </w:tc>
      </w:tr>
      <w:tr w14:paraId="244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23" w:type="pct"/>
            <w:vMerge w:val="continue"/>
            <w:tcBorders>
              <w:tl2br w:val="nil"/>
              <w:tr2bl w:val="nil"/>
            </w:tcBorders>
            <w:shd w:val="clear" w:color="auto" w:fill="auto"/>
            <w:noWrap/>
            <w:vAlign w:val="center"/>
          </w:tcPr>
          <w:p w14:paraId="768B1B6B">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4201FEF5">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170F4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restart"/>
            <w:tcBorders>
              <w:tl2br w:val="nil"/>
              <w:tr2bl w:val="nil"/>
            </w:tcBorders>
            <w:shd w:val="clear" w:color="auto" w:fill="auto"/>
            <w:noWrap/>
            <w:vAlign w:val="center"/>
          </w:tcPr>
          <w:p w14:paraId="5E3911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采用先进的生产技术，在机械化、自动化、智能化等方面体现技术先进性。</w:t>
            </w:r>
          </w:p>
        </w:tc>
        <w:tc>
          <w:tcPr>
            <w:tcW w:w="463" w:type="pct"/>
            <w:tcBorders>
              <w:tl2br w:val="nil"/>
              <w:tr2bl w:val="nil"/>
            </w:tcBorders>
            <w:shd w:val="clear" w:color="auto" w:fill="auto"/>
            <w:noWrap/>
            <w:vAlign w:val="center"/>
          </w:tcPr>
          <w:p w14:paraId="4C6B6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4E035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restart"/>
            <w:tcBorders>
              <w:tl2br w:val="nil"/>
              <w:tr2bl w:val="nil"/>
            </w:tcBorders>
            <w:shd w:val="clear" w:color="auto" w:fill="auto"/>
            <w:noWrap/>
            <w:vAlign w:val="center"/>
          </w:tcPr>
          <w:p w14:paraId="28608918">
            <w:pPr>
              <w:jc w:val="center"/>
              <w:rPr>
                <w:rFonts w:hint="eastAsia" w:ascii="宋体" w:hAnsi="宋体" w:eastAsia="宋体" w:cs="宋体"/>
                <w:i w:val="0"/>
                <w:iCs w:val="0"/>
                <w:color w:val="000000"/>
                <w:sz w:val="21"/>
                <w:szCs w:val="21"/>
                <w:u w:val="none"/>
              </w:rPr>
            </w:pPr>
          </w:p>
        </w:tc>
      </w:tr>
      <w:tr w14:paraId="7B28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23" w:type="pct"/>
            <w:vMerge w:val="continue"/>
            <w:tcBorders>
              <w:tl2br w:val="nil"/>
              <w:tr2bl w:val="nil"/>
            </w:tcBorders>
            <w:shd w:val="clear" w:color="auto" w:fill="auto"/>
            <w:noWrap/>
            <w:vAlign w:val="center"/>
          </w:tcPr>
          <w:p w14:paraId="3C934F45">
            <w:pPr>
              <w:jc w:val="center"/>
            </w:pPr>
          </w:p>
        </w:tc>
        <w:tc>
          <w:tcPr>
            <w:tcW w:w="641" w:type="pct"/>
            <w:vMerge w:val="continue"/>
            <w:tcBorders>
              <w:tl2br w:val="nil"/>
              <w:tr2bl w:val="nil"/>
            </w:tcBorders>
            <w:shd w:val="clear" w:color="auto" w:fill="auto"/>
            <w:noWrap/>
            <w:vAlign w:val="center"/>
          </w:tcPr>
          <w:p w14:paraId="09EDE28B">
            <w:pPr>
              <w:jc w:val="center"/>
            </w:pPr>
          </w:p>
        </w:tc>
        <w:tc>
          <w:tcPr>
            <w:tcW w:w="693" w:type="pct"/>
            <w:gridSpan w:val="2"/>
            <w:vMerge w:val="continue"/>
            <w:tcBorders>
              <w:tl2br w:val="nil"/>
              <w:tr2bl w:val="nil"/>
            </w:tcBorders>
            <w:shd w:val="clear" w:color="auto" w:fill="auto"/>
            <w:noWrap/>
            <w:vAlign w:val="center"/>
          </w:tcPr>
          <w:p w14:paraId="51BFEF6B">
            <w:pPr>
              <w:jc w:val="center"/>
            </w:pPr>
          </w:p>
        </w:tc>
        <w:tc>
          <w:tcPr>
            <w:tcW w:w="2424" w:type="pct"/>
            <w:vMerge w:val="continue"/>
            <w:tcBorders>
              <w:tl2br w:val="nil"/>
              <w:tr2bl w:val="nil"/>
            </w:tcBorders>
            <w:shd w:val="clear" w:color="auto" w:fill="auto"/>
            <w:noWrap/>
            <w:vAlign w:val="center"/>
          </w:tcPr>
          <w:p w14:paraId="5D7FDCFA">
            <w:pPr>
              <w:jc w:val="both"/>
            </w:pPr>
          </w:p>
        </w:tc>
        <w:tc>
          <w:tcPr>
            <w:tcW w:w="463" w:type="pct"/>
            <w:tcBorders>
              <w:tl2br w:val="nil"/>
              <w:tr2bl w:val="nil"/>
            </w:tcBorders>
            <w:shd w:val="clear" w:color="auto" w:fill="auto"/>
            <w:noWrap/>
            <w:vAlign w:val="center"/>
          </w:tcPr>
          <w:p w14:paraId="0E5C5BB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29B0F7D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6E08D6FE">
            <w:pPr>
              <w:jc w:val="center"/>
              <w:rPr>
                <w:rFonts w:hint="eastAsia" w:ascii="宋体" w:hAnsi="宋体" w:eastAsia="宋体" w:cs="宋体"/>
                <w:i w:val="0"/>
                <w:iCs w:val="0"/>
                <w:color w:val="000000"/>
                <w:sz w:val="21"/>
                <w:szCs w:val="21"/>
                <w:u w:val="none"/>
              </w:rPr>
            </w:pPr>
          </w:p>
        </w:tc>
      </w:tr>
      <w:tr w14:paraId="4A97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23" w:type="pct"/>
            <w:vMerge w:val="continue"/>
            <w:tcBorders>
              <w:tl2br w:val="nil"/>
              <w:tr2bl w:val="nil"/>
            </w:tcBorders>
            <w:shd w:val="clear" w:color="auto" w:fill="auto"/>
            <w:noWrap/>
            <w:vAlign w:val="center"/>
          </w:tcPr>
          <w:p w14:paraId="47B7DB77">
            <w:pPr>
              <w:jc w:val="center"/>
            </w:pPr>
          </w:p>
        </w:tc>
        <w:tc>
          <w:tcPr>
            <w:tcW w:w="641" w:type="pct"/>
            <w:vMerge w:val="continue"/>
            <w:tcBorders>
              <w:tl2br w:val="nil"/>
              <w:tr2bl w:val="nil"/>
            </w:tcBorders>
            <w:shd w:val="clear" w:color="auto" w:fill="auto"/>
            <w:noWrap/>
            <w:vAlign w:val="center"/>
          </w:tcPr>
          <w:p w14:paraId="68217AB4">
            <w:pPr>
              <w:jc w:val="center"/>
            </w:pPr>
          </w:p>
        </w:tc>
        <w:tc>
          <w:tcPr>
            <w:tcW w:w="693" w:type="pct"/>
            <w:gridSpan w:val="2"/>
            <w:vMerge w:val="continue"/>
            <w:tcBorders>
              <w:tl2br w:val="nil"/>
              <w:tr2bl w:val="nil"/>
            </w:tcBorders>
            <w:shd w:val="clear" w:color="auto" w:fill="auto"/>
            <w:noWrap/>
            <w:vAlign w:val="center"/>
          </w:tcPr>
          <w:p w14:paraId="2059305E">
            <w:pPr>
              <w:jc w:val="center"/>
            </w:pPr>
          </w:p>
        </w:tc>
        <w:tc>
          <w:tcPr>
            <w:tcW w:w="2424" w:type="pct"/>
            <w:vMerge w:val="continue"/>
            <w:tcBorders>
              <w:tl2br w:val="nil"/>
              <w:tr2bl w:val="nil"/>
            </w:tcBorders>
            <w:shd w:val="clear" w:color="auto" w:fill="auto"/>
            <w:noWrap/>
            <w:vAlign w:val="center"/>
          </w:tcPr>
          <w:p w14:paraId="5AC5FBE5">
            <w:pPr>
              <w:jc w:val="both"/>
            </w:pPr>
          </w:p>
        </w:tc>
        <w:tc>
          <w:tcPr>
            <w:tcW w:w="463" w:type="pct"/>
            <w:tcBorders>
              <w:tl2br w:val="nil"/>
              <w:tr2bl w:val="nil"/>
            </w:tcBorders>
            <w:shd w:val="clear" w:color="auto" w:fill="auto"/>
            <w:noWrap/>
            <w:vAlign w:val="center"/>
          </w:tcPr>
          <w:p w14:paraId="41D9FDF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711FD91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278" w:type="pct"/>
            <w:vMerge w:val="continue"/>
            <w:tcBorders>
              <w:tl2br w:val="nil"/>
              <w:tr2bl w:val="nil"/>
            </w:tcBorders>
            <w:shd w:val="clear" w:color="auto" w:fill="auto"/>
            <w:noWrap/>
            <w:vAlign w:val="center"/>
          </w:tcPr>
          <w:p w14:paraId="59E9AF6F">
            <w:pPr>
              <w:jc w:val="center"/>
              <w:rPr>
                <w:rFonts w:hint="eastAsia" w:ascii="宋体" w:hAnsi="宋体" w:eastAsia="宋体" w:cs="宋体"/>
                <w:i w:val="0"/>
                <w:iCs w:val="0"/>
                <w:color w:val="000000"/>
                <w:sz w:val="21"/>
                <w:szCs w:val="21"/>
                <w:u w:val="none"/>
              </w:rPr>
            </w:pPr>
          </w:p>
        </w:tc>
      </w:tr>
      <w:tr w14:paraId="4406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60000341">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6410644A">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56E6CAA8">
            <w:pPr>
              <w:jc w:val="center"/>
              <w:rPr>
                <w:rFonts w:hint="eastAsia" w:ascii="宋体" w:hAnsi="宋体" w:eastAsia="宋体" w:cs="宋体"/>
                <w:i w:val="0"/>
                <w:iCs w:val="0"/>
                <w:color w:val="000000"/>
                <w:sz w:val="21"/>
                <w:szCs w:val="21"/>
                <w:u w:val="none"/>
              </w:rPr>
            </w:pPr>
          </w:p>
        </w:tc>
        <w:tc>
          <w:tcPr>
            <w:tcW w:w="2424" w:type="pct"/>
            <w:vMerge w:val="restart"/>
            <w:tcBorders>
              <w:tl2br w:val="nil"/>
              <w:tr2bl w:val="nil"/>
            </w:tcBorders>
            <w:shd w:val="clear" w:color="auto" w:fill="auto"/>
            <w:noWrap/>
            <w:vAlign w:val="center"/>
          </w:tcPr>
          <w:p w14:paraId="7069FB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推行绿色生产模式，采用生物防控、资源合理与循环利用等环境友好型生产方式。</w:t>
            </w:r>
          </w:p>
        </w:tc>
        <w:tc>
          <w:tcPr>
            <w:tcW w:w="463" w:type="pct"/>
            <w:tcBorders>
              <w:tl2br w:val="nil"/>
              <w:tr2bl w:val="nil"/>
            </w:tcBorders>
            <w:shd w:val="clear" w:color="auto" w:fill="auto"/>
            <w:noWrap/>
            <w:vAlign w:val="center"/>
          </w:tcPr>
          <w:p w14:paraId="2FCB7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2494B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restart"/>
            <w:tcBorders>
              <w:tl2br w:val="nil"/>
              <w:tr2bl w:val="nil"/>
            </w:tcBorders>
            <w:shd w:val="clear" w:color="auto" w:fill="auto"/>
            <w:noWrap/>
            <w:vAlign w:val="center"/>
          </w:tcPr>
          <w:p w14:paraId="1B9B6991">
            <w:pPr>
              <w:jc w:val="center"/>
              <w:rPr>
                <w:rFonts w:hint="eastAsia" w:ascii="宋体" w:hAnsi="宋体" w:eastAsia="宋体" w:cs="宋体"/>
                <w:i w:val="0"/>
                <w:iCs w:val="0"/>
                <w:color w:val="000000"/>
                <w:sz w:val="21"/>
                <w:szCs w:val="21"/>
                <w:u w:val="none"/>
              </w:rPr>
            </w:pPr>
          </w:p>
        </w:tc>
      </w:tr>
      <w:tr w14:paraId="2E56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2AB11E77">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4C0AE82B">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68C254A7">
            <w:pPr>
              <w:keepNext w:val="0"/>
              <w:keepLines w:val="0"/>
              <w:widowControl/>
              <w:suppressLineNumbers w:val="0"/>
              <w:jc w:val="center"/>
              <w:textAlignment w:val="center"/>
            </w:pPr>
          </w:p>
        </w:tc>
        <w:tc>
          <w:tcPr>
            <w:tcW w:w="2424" w:type="pct"/>
            <w:vMerge w:val="continue"/>
            <w:tcBorders>
              <w:tl2br w:val="nil"/>
              <w:tr2bl w:val="nil"/>
            </w:tcBorders>
            <w:shd w:val="clear" w:color="auto" w:fill="auto"/>
            <w:noWrap/>
            <w:vAlign w:val="center"/>
          </w:tcPr>
          <w:p w14:paraId="3A5BF18D">
            <w:pPr>
              <w:keepNext w:val="0"/>
              <w:keepLines w:val="0"/>
              <w:widowControl/>
              <w:suppressLineNumbers w:val="0"/>
              <w:jc w:val="both"/>
              <w:textAlignment w:val="center"/>
            </w:pPr>
          </w:p>
        </w:tc>
        <w:tc>
          <w:tcPr>
            <w:tcW w:w="463" w:type="pct"/>
            <w:tcBorders>
              <w:tl2br w:val="nil"/>
              <w:tr2bl w:val="nil"/>
            </w:tcBorders>
            <w:shd w:val="clear" w:color="auto" w:fill="auto"/>
            <w:noWrap/>
            <w:vAlign w:val="center"/>
          </w:tcPr>
          <w:p w14:paraId="389CDAF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7FFFD72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25D35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CA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39887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5DAD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7DEE0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noWrap/>
            <w:vAlign w:val="center"/>
          </w:tcPr>
          <w:p w14:paraId="26214E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3BDBF29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6CF2BF3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278" w:type="pct"/>
            <w:vMerge w:val="continue"/>
            <w:tcBorders>
              <w:tl2br w:val="nil"/>
              <w:tr2bl w:val="nil"/>
            </w:tcBorders>
            <w:shd w:val="clear" w:color="auto" w:fill="auto"/>
            <w:noWrap/>
            <w:vAlign w:val="center"/>
          </w:tcPr>
          <w:p w14:paraId="37BD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81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6E1562F8">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6256DF83">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59DF1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投入品</w:t>
            </w:r>
          </w:p>
          <w:p w14:paraId="424C4B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w:t>
            </w:r>
          </w:p>
          <w:p w14:paraId="2AF3E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2888" w:type="pct"/>
            <w:gridSpan w:val="2"/>
            <w:tcBorders>
              <w:tl2br w:val="nil"/>
              <w:tr2bl w:val="nil"/>
            </w:tcBorders>
            <w:shd w:val="clear" w:color="auto" w:fill="auto"/>
            <w:noWrap/>
            <w:vAlign w:val="center"/>
          </w:tcPr>
          <w:p w14:paraId="387E9A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购买使用国家登记许可、证件有效齐全、质量合格的农业投入品。</w:t>
            </w:r>
          </w:p>
        </w:tc>
        <w:tc>
          <w:tcPr>
            <w:tcW w:w="273" w:type="pct"/>
            <w:tcBorders>
              <w:tl2br w:val="nil"/>
              <w:tr2bl w:val="nil"/>
            </w:tcBorders>
            <w:shd w:val="clear" w:color="auto" w:fill="auto"/>
            <w:noWrap/>
            <w:vAlign w:val="center"/>
          </w:tcPr>
          <w:p w14:paraId="64E3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64A2809C">
            <w:pPr>
              <w:jc w:val="center"/>
              <w:rPr>
                <w:rFonts w:hint="eastAsia" w:ascii="宋体" w:hAnsi="宋体" w:eastAsia="宋体" w:cs="宋体"/>
                <w:i w:val="0"/>
                <w:iCs w:val="0"/>
                <w:color w:val="000000"/>
                <w:sz w:val="21"/>
                <w:szCs w:val="21"/>
                <w:u w:val="none"/>
              </w:rPr>
            </w:pPr>
          </w:p>
        </w:tc>
      </w:tr>
      <w:tr w14:paraId="1B25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36601FB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02664800">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35CA5792">
            <w:pPr>
              <w:jc w:val="center"/>
              <w:rPr>
                <w:rFonts w:hint="eastAsia" w:ascii="宋体" w:hAnsi="宋体" w:eastAsia="宋体" w:cs="宋体"/>
                <w:i w:val="0"/>
                <w:iCs w:val="0"/>
                <w:color w:val="000000"/>
                <w:sz w:val="21"/>
                <w:szCs w:val="21"/>
                <w:u w:val="none"/>
              </w:rPr>
            </w:pPr>
          </w:p>
        </w:tc>
        <w:tc>
          <w:tcPr>
            <w:tcW w:w="2424" w:type="pct"/>
            <w:vMerge w:val="restart"/>
            <w:tcBorders>
              <w:tl2br w:val="nil"/>
              <w:tr2bl w:val="nil"/>
            </w:tcBorders>
            <w:shd w:val="clear" w:color="auto" w:fill="auto"/>
            <w:vAlign w:val="center"/>
          </w:tcPr>
          <w:p w14:paraId="27DEA1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应尽量减少化肥、农药、兽药等投入品的使用，促进投入品减量化：种植产地按照相关标准使用农药、肥料、农用地面覆盖薄膜等投入品；畜禽养殖产地按照相关标准使用兽药、饲料、饲料添加剂等投入品；水产养殖产地按照相关标准使用渔药、饲料和饲料添加剂等投入品。</w:t>
            </w:r>
          </w:p>
        </w:tc>
        <w:tc>
          <w:tcPr>
            <w:tcW w:w="463" w:type="pct"/>
            <w:tcBorders>
              <w:tl2br w:val="nil"/>
              <w:tr2bl w:val="nil"/>
            </w:tcBorders>
            <w:shd w:val="clear" w:color="auto" w:fill="auto"/>
            <w:noWrap/>
            <w:vAlign w:val="center"/>
          </w:tcPr>
          <w:p w14:paraId="46C25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0ADE6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vMerge w:val="restart"/>
            <w:tcBorders>
              <w:tl2br w:val="nil"/>
              <w:tr2bl w:val="nil"/>
            </w:tcBorders>
            <w:shd w:val="clear" w:color="auto" w:fill="auto"/>
            <w:noWrap/>
            <w:vAlign w:val="center"/>
          </w:tcPr>
          <w:p w14:paraId="0D4C1C5A">
            <w:pPr>
              <w:jc w:val="center"/>
              <w:rPr>
                <w:rFonts w:hint="eastAsia" w:ascii="宋体" w:hAnsi="宋体" w:eastAsia="宋体" w:cs="宋体"/>
                <w:i w:val="0"/>
                <w:iCs w:val="0"/>
                <w:color w:val="000000"/>
                <w:sz w:val="21"/>
                <w:szCs w:val="21"/>
                <w:u w:val="none"/>
              </w:rPr>
            </w:pPr>
          </w:p>
        </w:tc>
      </w:tr>
      <w:tr w14:paraId="2E31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3CCB3FC7">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52A3992A">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41EC4BDB">
            <w:pPr>
              <w:keepNext w:val="0"/>
              <w:keepLines w:val="0"/>
              <w:widowControl/>
              <w:suppressLineNumbers w:val="0"/>
              <w:jc w:val="center"/>
              <w:textAlignment w:val="center"/>
            </w:pPr>
          </w:p>
        </w:tc>
        <w:tc>
          <w:tcPr>
            <w:tcW w:w="2424" w:type="pct"/>
            <w:vMerge w:val="continue"/>
            <w:tcBorders>
              <w:tl2br w:val="nil"/>
              <w:tr2bl w:val="nil"/>
            </w:tcBorders>
            <w:shd w:val="clear" w:color="auto" w:fill="auto"/>
            <w:vAlign w:val="center"/>
          </w:tcPr>
          <w:p w14:paraId="6AC70651">
            <w:pPr>
              <w:keepNext w:val="0"/>
              <w:keepLines w:val="0"/>
              <w:widowControl/>
              <w:suppressLineNumbers w:val="0"/>
              <w:jc w:val="both"/>
              <w:textAlignment w:val="center"/>
            </w:pPr>
          </w:p>
        </w:tc>
        <w:tc>
          <w:tcPr>
            <w:tcW w:w="463" w:type="pct"/>
            <w:tcBorders>
              <w:tl2br w:val="nil"/>
              <w:tr2bl w:val="nil"/>
            </w:tcBorders>
            <w:shd w:val="clear" w:color="auto" w:fill="auto"/>
            <w:noWrap/>
            <w:vAlign w:val="center"/>
          </w:tcPr>
          <w:p w14:paraId="50A15CF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0E0DBBD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278" w:type="pct"/>
            <w:vMerge w:val="continue"/>
            <w:tcBorders>
              <w:tl2br w:val="nil"/>
              <w:tr2bl w:val="nil"/>
            </w:tcBorders>
            <w:shd w:val="clear" w:color="auto" w:fill="auto"/>
            <w:noWrap/>
            <w:vAlign w:val="center"/>
          </w:tcPr>
          <w:p w14:paraId="66A96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F1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25054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132BE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7E7F4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vAlign w:val="center"/>
          </w:tcPr>
          <w:p w14:paraId="3F1495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7B4C5C0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04E366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278" w:type="pct"/>
            <w:vMerge w:val="continue"/>
            <w:tcBorders>
              <w:tl2br w:val="nil"/>
              <w:tr2bl w:val="nil"/>
            </w:tcBorders>
            <w:shd w:val="clear" w:color="auto" w:fill="auto"/>
            <w:noWrap/>
            <w:vAlign w:val="center"/>
          </w:tcPr>
          <w:p w14:paraId="43164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88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127820B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2801301B">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0AF3A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废弃物</w:t>
            </w:r>
          </w:p>
          <w:p w14:paraId="305942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处理</w:t>
            </w:r>
          </w:p>
          <w:p w14:paraId="35E75E0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2888" w:type="pct"/>
            <w:gridSpan w:val="2"/>
            <w:tcBorders>
              <w:tl2br w:val="nil"/>
              <w:tr2bl w:val="nil"/>
            </w:tcBorders>
            <w:shd w:val="clear" w:color="auto" w:fill="auto"/>
            <w:noWrap/>
            <w:vAlign w:val="center"/>
          </w:tcPr>
          <w:p w14:paraId="6E9E14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对生产过程中产生的废弃物分类管理、及时处理，农业生产资料（包括农药、兽药、渔药、肥料、饲料等）包装废弃物回收率应达到100%。</w:t>
            </w:r>
          </w:p>
        </w:tc>
        <w:tc>
          <w:tcPr>
            <w:tcW w:w="273" w:type="pct"/>
            <w:tcBorders>
              <w:tl2br w:val="nil"/>
              <w:tr2bl w:val="nil"/>
            </w:tcBorders>
            <w:shd w:val="clear" w:color="auto" w:fill="auto"/>
            <w:noWrap/>
            <w:vAlign w:val="center"/>
          </w:tcPr>
          <w:p w14:paraId="4A2B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768FEC2B">
            <w:pPr>
              <w:jc w:val="center"/>
              <w:rPr>
                <w:rFonts w:hint="eastAsia" w:ascii="宋体" w:hAnsi="宋体" w:eastAsia="宋体" w:cs="宋体"/>
                <w:i w:val="0"/>
                <w:iCs w:val="0"/>
                <w:color w:val="000000"/>
                <w:sz w:val="21"/>
                <w:szCs w:val="21"/>
                <w:u w:val="none"/>
              </w:rPr>
            </w:pPr>
          </w:p>
        </w:tc>
      </w:tr>
      <w:tr w14:paraId="0EB3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4FBCCACB">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5024259">
            <w:pPr>
              <w:jc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3A70E3A3">
            <w:pPr>
              <w:jc w:val="center"/>
              <w:rPr>
                <w:rFonts w:hint="eastAsia" w:ascii="宋体" w:hAnsi="宋体" w:eastAsia="宋体" w:cs="宋体"/>
                <w:i w:val="0"/>
                <w:iCs w:val="0"/>
                <w:color w:val="000000"/>
                <w:sz w:val="21"/>
                <w:szCs w:val="21"/>
                <w:u w:val="none"/>
              </w:rPr>
            </w:pPr>
          </w:p>
        </w:tc>
        <w:tc>
          <w:tcPr>
            <w:tcW w:w="2424" w:type="pct"/>
            <w:vMerge w:val="restart"/>
            <w:tcBorders>
              <w:tl2br w:val="nil"/>
              <w:tr2bl w:val="nil"/>
            </w:tcBorders>
            <w:shd w:val="clear" w:color="auto" w:fill="auto"/>
            <w:vAlign w:val="center"/>
          </w:tcPr>
          <w:p w14:paraId="2CB999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应开展废弃物的资源化利用，促进废弃物资源化，其中种植产地开展农业废弃物资源化利用；畜禽养殖产地对病死畜禽及畜禽粪污进行无害化处理，实施畜禽粪污的资源化利用；水产养殖产地对病死水生动物及病害水生动物产品进行无害化处理，尾水排放符合相关标准要求。</w:t>
            </w:r>
          </w:p>
        </w:tc>
        <w:tc>
          <w:tcPr>
            <w:tcW w:w="463" w:type="pct"/>
            <w:tcBorders>
              <w:tl2br w:val="nil"/>
              <w:tr2bl w:val="nil"/>
            </w:tcBorders>
            <w:shd w:val="clear" w:color="auto" w:fill="auto"/>
            <w:noWrap/>
            <w:vAlign w:val="center"/>
          </w:tcPr>
          <w:p w14:paraId="47839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3ADFF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vMerge w:val="restart"/>
            <w:tcBorders>
              <w:tl2br w:val="nil"/>
              <w:tr2bl w:val="nil"/>
            </w:tcBorders>
            <w:shd w:val="clear" w:color="auto" w:fill="auto"/>
            <w:noWrap/>
            <w:vAlign w:val="center"/>
          </w:tcPr>
          <w:p w14:paraId="53CB7240">
            <w:pPr>
              <w:jc w:val="center"/>
              <w:rPr>
                <w:rFonts w:hint="eastAsia" w:ascii="宋体" w:hAnsi="宋体" w:eastAsia="宋体" w:cs="宋体"/>
                <w:i w:val="0"/>
                <w:iCs w:val="0"/>
                <w:color w:val="000000"/>
                <w:sz w:val="21"/>
                <w:szCs w:val="21"/>
                <w:u w:val="none"/>
              </w:rPr>
            </w:pPr>
          </w:p>
        </w:tc>
      </w:tr>
      <w:tr w14:paraId="70B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06971BBA">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324E8F08">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5C147CB1">
            <w:pPr>
              <w:keepNext w:val="0"/>
              <w:keepLines w:val="0"/>
              <w:widowControl/>
              <w:suppressLineNumbers w:val="0"/>
              <w:jc w:val="center"/>
              <w:textAlignment w:val="center"/>
            </w:pPr>
          </w:p>
        </w:tc>
        <w:tc>
          <w:tcPr>
            <w:tcW w:w="2424" w:type="pct"/>
            <w:vMerge w:val="continue"/>
            <w:tcBorders>
              <w:tl2br w:val="nil"/>
              <w:tr2bl w:val="nil"/>
            </w:tcBorders>
            <w:shd w:val="clear" w:color="auto" w:fill="auto"/>
            <w:vAlign w:val="center"/>
          </w:tcPr>
          <w:p w14:paraId="0BF1B297">
            <w:pPr>
              <w:keepNext w:val="0"/>
              <w:keepLines w:val="0"/>
              <w:widowControl/>
              <w:suppressLineNumbers w:val="0"/>
              <w:jc w:val="both"/>
              <w:textAlignment w:val="center"/>
            </w:pPr>
          </w:p>
        </w:tc>
        <w:tc>
          <w:tcPr>
            <w:tcW w:w="463" w:type="pct"/>
            <w:tcBorders>
              <w:tl2br w:val="nil"/>
              <w:tr2bl w:val="nil"/>
            </w:tcBorders>
            <w:shd w:val="clear" w:color="auto" w:fill="auto"/>
            <w:noWrap/>
            <w:vAlign w:val="center"/>
          </w:tcPr>
          <w:p w14:paraId="2E6AB36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3313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278" w:type="pct"/>
            <w:vMerge w:val="continue"/>
            <w:tcBorders>
              <w:tl2br w:val="nil"/>
              <w:tr2bl w:val="nil"/>
            </w:tcBorders>
            <w:shd w:val="clear" w:color="auto" w:fill="auto"/>
            <w:noWrap/>
            <w:vAlign w:val="center"/>
          </w:tcPr>
          <w:p w14:paraId="28F23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C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 w:type="pct"/>
            <w:vMerge w:val="continue"/>
            <w:tcBorders>
              <w:tl2br w:val="nil"/>
              <w:tr2bl w:val="nil"/>
            </w:tcBorders>
            <w:shd w:val="clear" w:color="auto" w:fill="auto"/>
            <w:noWrap/>
            <w:vAlign w:val="center"/>
          </w:tcPr>
          <w:p w14:paraId="236A6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050C5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62323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vAlign w:val="center"/>
          </w:tcPr>
          <w:p w14:paraId="4ABE37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39B3D5F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43A6D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p>
        </w:tc>
        <w:tc>
          <w:tcPr>
            <w:tcW w:w="278" w:type="pct"/>
            <w:vMerge w:val="continue"/>
            <w:tcBorders>
              <w:tl2br w:val="nil"/>
              <w:tr2bl w:val="nil"/>
            </w:tcBorders>
            <w:shd w:val="clear" w:color="auto" w:fill="auto"/>
            <w:noWrap/>
            <w:vAlign w:val="center"/>
          </w:tcPr>
          <w:p w14:paraId="2E2D4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F0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restart"/>
            <w:tcBorders>
              <w:tl2br w:val="nil"/>
              <w:tr2bl w:val="nil"/>
            </w:tcBorders>
            <w:shd w:val="clear" w:color="auto" w:fill="auto"/>
            <w:noWrap/>
            <w:vAlign w:val="center"/>
          </w:tcPr>
          <w:p w14:paraId="40DB4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1" w:type="pct"/>
            <w:vMerge w:val="restart"/>
            <w:tcBorders>
              <w:tl2br w:val="nil"/>
              <w:tr2bl w:val="nil"/>
            </w:tcBorders>
            <w:shd w:val="clear" w:color="auto" w:fill="auto"/>
            <w:noWrap/>
            <w:vAlign w:val="center"/>
          </w:tcPr>
          <w:p w14:paraId="2892E8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产品品质</w:t>
            </w:r>
          </w:p>
          <w:p w14:paraId="4B243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（15分）</w:t>
            </w:r>
          </w:p>
        </w:tc>
        <w:tc>
          <w:tcPr>
            <w:tcW w:w="693" w:type="pct"/>
            <w:gridSpan w:val="2"/>
            <w:tcBorders>
              <w:tl2br w:val="nil"/>
              <w:tr2bl w:val="nil"/>
            </w:tcBorders>
            <w:shd w:val="clear" w:color="auto" w:fill="auto"/>
            <w:noWrap/>
            <w:vAlign w:val="center"/>
          </w:tcPr>
          <w:p w14:paraId="2A8FB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质量安全</w:t>
            </w:r>
          </w:p>
        </w:tc>
        <w:tc>
          <w:tcPr>
            <w:tcW w:w="2888" w:type="pct"/>
            <w:gridSpan w:val="2"/>
            <w:tcBorders>
              <w:tl2br w:val="nil"/>
              <w:tr2bl w:val="nil"/>
            </w:tcBorders>
            <w:shd w:val="clear" w:color="auto" w:fill="auto"/>
            <w:noWrap/>
            <w:vAlign w:val="center"/>
          </w:tcPr>
          <w:p w14:paraId="5D3999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产地生产的农产品质量安全应符合食品安全国家标准要求，并宜严于其指标限值等要求，其农产品质量安全例行监测合格率应达到100%。</w:t>
            </w:r>
          </w:p>
        </w:tc>
        <w:tc>
          <w:tcPr>
            <w:tcW w:w="273" w:type="pct"/>
            <w:tcBorders>
              <w:tl2br w:val="nil"/>
              <w:tr2bl w:val="nil"/>
            </w:tcBorders>
            <w:shd w:val="clear" w:color="auto" w:fill="auto"/>
            <w:noWrap/>
            <w:vAlign w:val="center"/>
          </w:tcPr>
          <w:p w14:paraId="6E50B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0F62A54E">
            <w:pPr>
              <w:jc w:val="center"/>
              <w:rPr>
                <w:rFonts w:hint="eastAsia" w:ascii="宋体" w:hAnsi="宋体" w:eastAsia="宋体" w:cs="宋体"/>
                <w:i w:val="0"/>
                <w:iCs w:val="0"/>
                <w:color w:val="000000"/>
                <w:sz w:val="21"/>
                <w:szCs w:val="21"/>
                <w:u w:val="none"/>
              </w:rPr>
            </w:pPr>
          </w:p>
        </w:tc>
      </w:tr>
      <w:tr w14:paraId="3316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75549D67">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F2C23BF">
            <w:pPr>
              <w:jc w:val="center"/>
              <w:rPr>
                <w:rFonts w:hint="eastAsia" w:ascii="宋体" w:hAnsi="宋体" w:eastAsia="宋体" w:cs="宋体"/>
                <w:i w:val="0"/>
                <w:iCs w:val="0"/>
                <w:color w:val="000000"/>
                <w:sz w:val="21"/>
                <w:szCs w:val="21"/>
                <w:u w:val="none"/>
              </w:rPr>
            </w:pPr>
          </w:p>
        </w:tc>
        <w:tc>
          <w:tcPr>
            <w:tcW w:w="693" w:type="pct"/>
            <w:gridSpan w:val="2"/>
            <w:tcBorders>
              <w:tl2br w:val="nil"/>
              <w:tr2bl w:val="nil"/>
            </w:tcBorders>
            <w:shd w:val="clear" w:color="auto" w:fill="auto"/>
            <w:noWrap/>
            <w:vAlign w:val="center"/>
          </w:tcPr>
          <w:p w14:paraId="772F9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品质指标</w:t>
            </w:r>
          </w:p>
        </w:tc>
        <w:tc>
          <w:tcPr>
            <w:tcW w:w="2888" w:type="pct"/>
            <w:gridSpan w:val="2"/>
            <w:tcBorders>
              <w:tl2br w:val="nil"/>
              <w:tr2bl w:val="nil"/>
            </w:tcBorders>
            <w:shd w:val="clear" w:color="auto" w:fill="auto"/>
            <w:noWrap/>
            <w:vAlign w:val="center"/>
          </w:tcPr>
          <w:p w14:paraId="0B770C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产地生产的农产品应具有良好的外观、营养、口感、风味等品质特征，其品质指标应符合相关产品标准中优级或等同等级的指标要求。</w:t>
            </w:r>
          </w:p>
        </w:tc>
        <w:tc>
          <w:tcPr>
            <w:tcW w:w="273" w:type="pct"/>
            <w:tcBorders>
              <w:tl2br w:val="nil"/>
              <w:tr2bl w:val="nil"/>
            </w:tcBorders>
            <w:shd w:val="clear" w:color="auto" w:fill="auto"/>
            <w:noWrap/>
            <w:vAlign w:val="center"/>
          </w:tcPr>
          <w:p w14:paraId="6419D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776FB8D1">
            <w:pPr>
              <w:jc w:val="center"/>
              <w:rPr>
                <w:rFonts w:hint="eastAsia" w:ascii="宋体" w:hAnsi="宋体" w:eastAsia="宋体" w:cs="宋体"/>
                <w:i w:val="0"/>
                <w:iCs w:val="0"/>
                <w:color w:val="000000"/>
                <w:sz w:val="21"/>
                <w:szCs w:val="21"/>
                <w:u w:val="none"/>
              </w:rPr>
            </w:pPr>
          </w:p>
        </w:tc>
      </w:tr>
      <w:tr w14:paraId="43A4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 w:type="pct"/>
            <w:vMerge w:val="continue"/>
            <w:tcBorders>
              <w:tl2br w:val="nil"/>
              <w:tr2bl w:val="nil"/>
            </w:tcBorders>
            <w:shd w:val="clear" w:color="auto" w:fill="auto"/>
            <w:noWrap/>
            <w:vAlign w:val="center"/>
          </w:tcPr>
          <w:p w14:paraId="4AA2CB82">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23C53812">
            <w:pPr>
              <w:jc w:val="center"/>
              <w:rPr>
                <w:rFonts w:hint="eastAsia" w:ascii="宋体" w:hAnsi="宋体" w:eastAsia="宋体" w:cs="宋体"/>
                <w:i w:val="0"/>
                <w:iCs w:val="0"/>
                <w:color w:val="000000"/>
                <w:sz w:val="21"/>
                <w:szCs w:val="21"/>
                <w:u w:val="none"/>
              </w:rPr>
            </w:pPr>
          </w:p>
        </w:tc>
        <w:tc>
          <w:tcPr>
            <w:tcW w:w="693" w:type="pct"/>
            <w:gridSpan w:val="2"/>
            <w:tcBorders>
              <w:tl2br w:val="nil"/>
              <w:tr2bl w:val="nil"/>
            </w:tcBorders>
            <w:shd w:val="clear" w:color="auto" w:fill="auto"/>
            <w:noWrap/>
            <w:vAlign w:val="center"/>
          </w:tcPr>
          <w:p w14:paraId="01039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产品追溯</w:t>
            </w:r>
          </w:p>
        </w:tc>
        <w:tc>
          <w:tcPr>
            <w:tcW w:w="2888" w:type="pct"/>
            <w:gridSpan w:val="2"/>
            <w:tcBorders>
              <w:tl2br w:val="nil"/>
              <w:tr2bl w:val="nil"/>
            </w:tcBorders>
            <w:shd w:val="clear" w:color="auto" w:fill="auto"/>
            <w:noWrap/>
            <w:vAlign w:val="center"/>
          </w:tcPr>
          <w:p w14:paraId="089A52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highlight w:val="none"/>
                <w:lang w:val="en-US" w:eastAsia="zh-CN"/>
              </w:rPr>
              <w:t>产地生产的</w:t>
            </w:r>
            <w:r>
              <w:rPr>
                <w:rFonts w:hint="default"/>
                <w:highlight w:val="none"/>
                <w:lang w:val="en-US" w:eastAsia="zh-CN"/>
              </w:rPr>
              <w:t>农产品</w:t>
            </w:r>
            <w:r>
              <w:rPr>
                <w:rFonts w:hint="eastAsia"/>
                <w:highlight w:val="none"/>
                <w:lang w:val="en-US" w:eastAsia="zh-CN"/>
              </w:rPr>
              <w:t>应</w:t>
            </w:r>
            <w:r>
              <w:rPr>
                <w:rFonts w:hint="default"/>
                <w:highlight w:val="none"/>
                <w:lang w:val="en-US" w:eastAsia="zh-CN"/>
              </w:rPr>
              <w:t>纳入</w:t>
            </w:r>
            <w:r>
              <w:rPr>
                <w:rFonts w:hint="eastAsia"/>
                <w:highlight w:val="none"/>
              </w:rPr>
              <w:t>国家或省级</w:t>
            </w:r>
            <w:r>
              <w:rPr>
                <w:rFonts w:hint="default"/>
                <w:highlight w:val="none"/>
                <w:lang w:val="en-US" w:eastAsia="zh-CN"/>
              </w:rPr>
              <w:t>农产品质量安全</w:t>
            </w:r>
            <w:r>
              <w:rPr>
                <w:rFonts w:hint="eastAsia"/>
                <w:highlight w:val="none"/>
              </w:rPr>
              <w:t>追溯平台</w:t>
            </w:r>
            <w:r>
              <w:rPr>
                <w:rFonts w:hint="eastAsia"/>
                <w:highlight w:val="none"/>
                <w:lang w:eastAsia="zh-CN"/>
              </w:rPr>
              <w:t>，</w:t>
            </w:r>
            <w:r>
              <w:rPr>
                <w:rFonts w:hint="default"/>
                <w:highlight w:val="none"/>
                <w:lang w:val="en-US" w:eastAsia="zh-CN"/>
              </w:rPr>
              <w:t>并按规定</w:t>
            </w:r>
            <w:r>
              <w:rPr>
                <w:rFonts w:hint="eastAsia"/>
                <w:highlight w:val="none"/>
              </w:rPr>
              <w:t>出具食用农产品承诺达标合格证，</w:t>
            </w:r>
            <w:r>
              <w:rPr>
                <w:rFonts w:hint="eastAsia"/>
                <w:highlight w:val="none"/>
                <w:lang w:val="en-US" w:eastAsia="zh-CN"/>
              </w:rPr>
              <w:t>其</w:t>
            </w:r>
            <w:r>
              <w:rPr>
                <w:rFonts w:hint="eastAsia"/>
                <w:highlight w:val="none"/>
              </w:rPr>
              <w:t>出具率</w:t>
            </w:r>
            <w:r>
              <w:rPr>
                <w:rFonts w:hint="eastAsia"/>
                <w:highlight w:val="none"/>
                <w:lang w:val="en-US" w:eastAsia="zh-CN"/>
              </w:rPr>
              <w:t>应达到</w:t>
            </w:r>
            <w:r>
              <w:rPr>
                <w:rFonts w:hint="eastAsia"/>
                <w:highlight w:val="none"/>
              </w:rPr>
              <w:t>100%</w:t>
            </w:r>
          </w:p>
        </w:tc>
        <w:tc>
          <w:tcPr>
            <w:tcW w:w="273" w:type="pct"/>
            <w:tcBorders>
              <w:tl2br w:val="nil"/>
              <w:tr2bl w:val="nil"/>
            </w:tcBorders>
            <w:shd w:val="clear" w:color="auto" w:fill="auto"/>
            <w:noWrap/>
            <w:vAlign w:val="center"/>
          </w:tcPr>
          <w:p w14:paraId="34A71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tcBorders>
              <w:tl2br w:val="nil"/>
              <w:tr2bl w:val="nil"/>
            </w:tcBorders>
            <w:shd w:val="clear" w:color="auto" w:fill="auto"/>
            <w:noWrap/>
            <w:vAlign w:val="center"/>
          </w:tcPr>
          <w:p w14:paraId="0B8ABE10">
            <w:pPr>
              <w:jc w:val="center"/>
              <w:rPr>
                <w:rFonts w:hint="eastAsia" w:ascii="宋体" w:hAnsi="宋体" w:eastAsia="宋体" w:cs="宋体"/>
                <w:i w:val="0"/>
                <w:iCs w:val="0"/>
                <w:color w:val="000000"/>
                <w:sz w:val="21"/>
                <w:szCs w:val="21"/>
                <w:u w:val="none"/>
              </w:rPr>
            </w:pPr>
          </w:p>
        </w:tc>
      </w:tr>
      <w:tr w14:paraId="1486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restart"/>
            <w:tcBorders>
              <w:tl2br w:val="nil"/>
              <w:tr2bl w:val="nil"/>
            </w:tcBorders>
            <w:shd w:val="clear" w:color="auto" w:fill="auto"/>
            <w:noWrap/>
            <w:vAlign w:val="center"/>
          </w:tcPr>
          <w:p w14:paraId="476F6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1" w:type="pct"/>
            <w:vMerge w:val="restart"/>
            <w:tcBorders>
              <w:tl2br w:val="nil"/>
              <w:tr2bl w:val="nil"/>
            </w:tcBorders>
            <w:shd w:val="clear" w:color="auto" w:fill="auto"/>
            <w:noWrap/>
            <w:vAlign w:val="center"/>
          </w:tcPr>
          <w:p w14:paraId="2E6B3D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综合效益</w:t>
            </w:r>
          </w:p>
          <w:p w14:paraId="22C28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（9分）</w:t>
            </w:r>
          </w:p>
        </w:tc>
        <w:tc>
          <w:tcPr>
            <w:tcW w:w="693" w:type="pct"/>
            <w:gridSpan w:val="2"/>
            <w:vMerge w:val="restart"/>
            <w:tcBorders>
              <w:tl2br w:val="nil"/>
              <w:tr2bl w:val="nil"/>
            </w:tcBorders>
            <w:shd w:val="clear" w:color="auto" w:fill="auto"/>
            <w:noWrap/>
            <w:vAlign w:val="center"/>
          </w:tcPr>
          <w:p w14:paraId="2673F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p>
        </w:tc>
        <w:tc>
          <w:tcPr>
            <w:tcW w:w="2424" w:type="pct"/>
            <w:vMerge w:val="restart"/>
            <w:tcBorders>
              <w:tl2br w:val="nil"/>
              <w:tr2bl w:val="nil"/>
            </w:tcBorders>
            <w:shd w:val="clear" w:color="auto" w:fill="auto"/>
            <w:noWrap/>
            <w:vAlign w:val="center"/>
          </w:tcPr>
          <w:p w14:paraId="58CFE4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通过提升农产品产量与质量，建立并维护产品品牌，提升产品市场知名度与美誉度，以实现良好的经济效益</w:t>
            </w:r>
          </w:p>
        </w:tc>
        <w:tc>
          <w:tcPr>
            <w:tcW w:w="463" w:type="pct"/>
            <w:tcBorders>
              <w:tl2br w:val="nil"/>
              <w:tr2bl w:val="nil"/>
            </w:tcBorders>
            <w:shd w:val="clear" w:color="auto" w:fill="auto"/>
            <w:noWrap/>
            <w:vAlign w:val="center"/>
          </w:tcPr>
          <w:p w14:paraId="0D00E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091F3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restart"/>
            <w:tcBorders>
              <w:tl2br w:val="nil"/>
              <w:tr2bl w:val="nil"/>
            </w:tcBorders>
            <w:shd w:val="clear" w:color="auto" w:fill="auto"/>
            <w:noWrap/>
            <w:vAlign w:val="center"/>
          </w:tcPr>
          <w:p w14:paraId="45C905FA">
            <w:pPr>
              <w:jc w:val="center"/>
              <w:rPr>
                <w:rFonts w:hint="eastAsia" w:ascii="宋体" w:hAnsi="宋体" w:eastAsia="宋体" w:cs="宋体"/>
                <w:i w:val="0"/>
                <w:iCs w:val="0"/>
                <w:color w:val="000000"/>
                <w:sz w:val="21"/>
                <w:szCs w:val="21"/>
                <w:u w:val="none"/>
              </w:rPr>
            </w:pPr>
          </w:p>
        </w:tc>
      </w:tr>
      <w:tr w14:paraId="12E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7592555C">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105616B8">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33071FD2">
            <w:pPr>
              <w:keepNext w:val="0"/>
              <w:keepLines w:val="0"/>
              <w:widowControl/>
              <w:suppressLineNumbers w:val="0"/>
              <w:jc w:val="center"/>
              <w:textAlignment w:val="center"/>
            </w:pPr>
          </w:p>
        </w:tc>
        <w:tc>
          <w:tcPr>
            <w:tcW w:w="2424" w:type="pct"/>
            <w:vMerge w:val="continue"/>
            <w:tcBorders>
              <w:tl2br w:val="nil"/>
              <w:tr2bl w:val="nil"/>
            </w:tcBorders>
            <w:shd w:val="clear" w:color="auto" w:fill="auto"/>
            <w:noWrap/>
            <w:vAlign w:val="center"/>
          </w:tcPr>
          <w:p w14:paraId="12B01C96">
            <w:pPr>
              <w:keepNext w:val="0"/>
              <w:keepLines w:val="0"/>
              <w:widowControl/>
              <w:suppressLineNumbers w:val="0"/>
              <w:jc w:val="both"/>
              <w:textAlignment w:val="center"/>
            </w:pPr>
          </w:p>
        </w:tc>
        <w:tc>
          <w:tcPr>
            <w:tcW w:w="463" w:type="pct"/>
            <w:tcBorders>
              <w:tl2br w:val="nil"/>
              <w:tr2bl w:val="nil"/>
            </w:tcBorders>
            <w:shd w:val="clear" w:color="auto" w:fill="auto"/>
            <w:noWrap/>
            <w:vAlign w:val="center"/>
          </w:tcPr>
          <w:p w14:paraId="277D6E9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131B2F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00F0E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B6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5B85A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38DC7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4F867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noWrap/>
            <w:vAlign w:val="center"/>
          </w:tcPr>
          <w:p w14:paraId="599BF0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58D0FC4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14F47E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78" w:type="pct"/>
            <w:vMerge w:val="continue"/>
            <w:tcBorders>
              <w:tl2br w:val="nil"/>
              <w:tr2bl w:val="nil"/>
            </w:tcBorders>
            <w:shd w:val="clear" w:color="auto" w:fill="auto"/>
            <w:noWrap/>
            <w:vAlign w:val="center"/>
          </w:tcPr>
          <w:p w14:paraId="3D066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90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184D21DD">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2EBBC7E7">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174FE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2424" w:type="pct"/>
            <w:vMerge w:val="restart"/>
            <w:tcBorders>
              <w:tl2br w:val="nil"/>
              <w:tr2bl w:val="nil"/>
            </w:tcBorders>
            <w:shd w:val="clear" w:color="auto" w:fill="auto"/>
            <w:noWrap/>
            <w:vAlign w:val="center"/>
          </w:tcPr>
          <w:p w14:paraId="6AE33C69">
            <w:pPr>
              <w:pStyle w:val="10"/>
              <w:keepNext w:val="0"/>
              <w:keepLines w:val="0"/>
              <w:widowControl/>
              <w:suppressLineNumbers w:val="0"/>
              <w:kinsoku/>
              <w:autoSpaceDE/>
              <w:autoSpaceDN/>
              <w:adjustRightInd/>
              <w:snapToGrid/>
              <w:ind w:firstLine="0" w:firstLineChars="0"/>
              <w:jc w:val="both"/>
              <w:textAlignment w:val="auto"/>
              <w:rPr>
                <w:rFonts w:hint="eastAsia" w:ascii="宋体" w:hAnsi="宋体" w:eastAsia="宋体" w:cs="宋体"/>
                <w:i w:val="0"/>
                <w:iCs w:val="0"/>
                <w:color w:val="000000"/>
                <w:sz w:val="21"/>
                <w:szCs w:val="21"/>
                <w:u w:val="none"/>
              </w:rPr>
            </w:pPr>
            <w:r>
              <w:rPr>
                <w:rFonts w:hint="eastAsia" w:hAnsi="宋体" w:cs="宋体"/>
                <w:highlight w:val="none"/>
                <w:lang w:val="en-US" w:eastAsia="zh-CN"/>
              </w:rPr>
              <w:t>发挥示</w:t>
            </w:r>
            <w:r>
              <w:rPr>
                <w:rFonts w:hint="eastAsia" w:ascii="宋体" w:hAnsi="宋体" w:eastAsia="宋体" w:cs="宋体"/>
                <w:highlight w:val="none"/>
                <w:lang w:val="en-US" w:eastAsia="zh-CN"/>
              </w:rPr>
              <w:t>范带动效应，推广先进生产技术</w:t>
            </w:r>
            <w:r>
              <w:rPr>
                <w:rFonts w:hint="eastAsia" w:hAnsi="宋体" w:cs="宋体"/>
                <w:highlight w:val="none"/>
                <w:lang w:val="en-US" w:eastAsia="zh-CN"/>
              </w:rPr>
              <w:t>及生产管理模式</w:t>
            </w:r>
            <w:r>
              <w:rPr>
                <w:rFonts w:hint="eastAsia" w:ascii="宋体" w:hAnsi="宋体" w:eastAsia="宋体" w:cs="宋体"/>
                <w:highlight w:val="none"/>
                <w:lang w:val="en-US" w:eastAsia="zh-CN"/>
              </w:rPr>
              <w:t>，</w:t>
            </w:r>
            <w:r>
              <w:rPr>
                <w:rFonts w:hint="eastAsia" w:hAnsi="宋体" w:cs="宋体"/>
                <w:highlight w:val="none"/>
                <w:lang w:val="en-US" w:eastAsia="zh-CN"/>
              </w:rPr>
              <w:t>推动</w:t>
            </w:r>
            <w:r>
              <w:rPr>
                <w:rFonts w:hint="eastAsia" w:ascii="宋体" w:hAnsi="宋体" w:eastAsia="宋体" w:cs="宋体"/>
                <w:highlight w:val="none"/>
                <w:lang w:val="en-US" w:eastAsia="zh-CN"/>
              </w:rPr>
              <w:t>农业产业升级发展。</w:t>
            </w:r>
          </w:p>
        </w:tc>
        <w:tc>
          <w:tcPr>
            <w:tcW w:w="463" w:type="pct"/>
            <w:tcBorders>
              <w:tl2br w:val="nil"/>
              <w:tr2bl w:val="nil"/>
            </w:tcBorders>
            <w:shd w:val="clear" w:color="auto" w:fill="auto"/>
            <w:noWrap/>
            <w:vAlign w:val="center"/>
          </w:tcPr>
          <w:p w14:paraId="77200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3B66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restart"/>
            <w:tcBorders>
              <w:tl2br w:val="nil"/>
              <w:tr2bl w:val="nil"/>
            </w:tcBorders>
            <w:shd w:val="clear" w:color="auto" w:fill="auto"/>
            <w:noWrap/>
            <w:vAlign w:val="center"/>
          </w:tcPr>
          <w:p w14:paraId="788E4A21">
            <w:pPr>
              <w:jc w:val="center"/>
              <w:rPr>
                <w:rFonts w:hint="eastAsia" w:ascii="宋体" w:hAnsi="宋体" w:eastAsia="宋体" w:cs="宋体"/>
                <w:i w:val="0"/>
                <w:iCs w:val="0"/>
                <w:color w:val="000000"/>
                <w:sz w:val="21"/>
                <w:szCs w:val="21"/>
                <w:u w:val="none"/>
              </w:rPr>
            </w:pPr>
          </w:p>
        </w:tc>
      </w:tr>
      <w:tr w14:paraId="26B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4F8D1756">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1369CD0E">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45578E34">
            <w:pPr>
              <w:keepNext w:val="0"/>
              <w:keepLines w:val="0"/>
              <w:widowControl/>
              <w:suppressLineNumbers w:val="0"/>
              <w:jc w:val="center"/>
              <w:textAlignment w:val="center"/>
            </w:pPr>
          </w:p>
        </w:tc>
        <w:tc>
          <w:tcPr>
            <w:tcW w:w="2424" w:type="pct"/>
            <w:vMerge w:val="continue"/>
            <w:tcBorders>
              <w:tl2br w:val="nil"/>
              <w:tr2bl w:val="nil"/>
            </w:tcBorders>
            <w:shd w:val="clear" w:color="auto" w:fill="auto"/>
            <w:noWrap/>
            <w:vAlign w:val="center"/>
          </w:tcPr>
          <w:p w14:paraId="404E0881">
            <w:pPr>
              <w:keepNext w:val="0"/>
              <w:keepLines w:val="0"/>
              <w:widowControl/>
              <w:suppressLineNumbers w:val="0"/>
              <w:jc w:val="both"/>
              <w:textAlignment w:val="center"/>
            </w:pPr>
          </w:p>
        </w:tc>
        <w:tc>
          <w:tcPr>
            <w:tcW w:w="463" w:type="pct"/>
            <w:tcBorders>
              <w:tl2br w:val="nil"/>
              <w:tr2bl w:val="nil"/>
            </w:tcBorders>
            <w:shd w:val="clear" w:color="auto" w:fill="auto"/>
            <w:noWrap/>
            <w:vAlign w:val="center"/>
          </w:tcPr>
          <w:p w14:paraId="39D13D8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68777D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1172B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D8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42E53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F3F6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59E33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noWrap/>
            <w:vAlign w:val="center"/>
          </w:tcPr>
          <w:p w14:paraId="03CA59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5F243B8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4C056E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78" w:type="pct"/>
            <w:vMerge w:val="continue"/>
            <w:tcBorders>
              <w:tl2br w:val="nil"/>
              <w:tr2bl w:val="nil"/>
            </w:tcBorders>
            <w:shd w:val="clear" w:color="auto" w:fill="auto"/>
            <w:noWrap/>
            <w:vAlign w:val="center"/>
          </w:tcPr>
          <w:p w14:paraId="4B567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8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37A52A55">
            <w:pPr>
              <w:jc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2A19F870">
            <w:pPr>
              <w:jc w:val="center"/>
              <w:rPr>
                <w:rFonts w:hint="eastAsia" w:ascii="宋体" w:hAnsi="宋体" w:eastAsia="宋体" w:cs="宋体"/>
                <w:i w:val="0"/>
                <w:iCs w:val="0"/>
                <w:color w:val="000000"/>
                <w:sz w:val="21"/>
                <w:szCs w:val="21"/>
                <w:u w:val="none"/>
              </w:rPr>
            </w:pPr>
          </w:p>
        </w:tc>
        <w:tc>
          <w:tcPr>
            <w:tcW w:w="693" w:type="pct"/>
            <w:gridSpan w:val="2"/>
            <w:vMerge w:val="restart"/>
            <w:tcBorders>
              <w:tl2br w:val="nil"/>
              <w:tr2bl w:val="nil"/>
            </w:tcBorders>
            <w:shd w:val="clear" w:color="auto" w:fill="auto"/>
            <w:noWrap/>
            <w:vAlign w:val="center"/>
          </w:tcPr>
          <w:p w14:paraId="000FF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w:t>
            </w:r>
          </w:p>
        </w:tc>
        <w:tc>
          <w:tcPr>
            <w:tcW w:w="2424" w:type="pct"/>
            <w:vMerge w:val="restart"/>
            <w:tcBorders>
              <w:tl2br w:val="nil"/>
              <w:tr2bl w:val="nil"/>
            </w:tcBorders>
            <w:shd w:val="clear" w:color="auto" w:fill="auto"/>
            <w:noWrap/>
            <w:vAlign w:val="center"/>
          </w:tcPr>
          <w:p w14:paraId="5EB433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u w:val="none"/>
                <w:lang w:eastAsia="zh-CN" w:bidi="ar"/>
              </w:rPr>
              <w:t>注重土壤及水资源保护，减少农业化学品投入，促进农业生产可持续发展。</w:t>
            </w:r>
          </w:p>
        </w:tc>
        <w:tc>
          <w:tcPr>
            <w:tcW w:w="463" w:type="pct"/>
            <w:tcBorders>
              <w:tl2br w:val="nil"/>
              <w:tr2bl w:val="nil"/>
            </w:tcBorders>
            <w:shd w:val="clear" w:color="auto" w:fill="auto"/>
            <w:noWrap/>
            <w:vAlign w:val="center"/>
          </w:tcPr>
          <w:p w14:paraId="6D562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非常完善</w:t>
            </w:r>
          </w:p>
        </w:tc>
        <w:tc>
          <w:tcPr>
            <w:tcW w:w="273" w:type="pct"/>
            <w:tcBorders>
              <w:tl2br w:val="nil"/>
              <w:tr2bl w:val="nil"/>
            </w:tcBorders>
            <w:shd w:val="clear" w:color="auto" w:fill="auto"/>
            <w:noWrap/>
            <w:vAlign w:val="center"/>
          </w:tcPr>
          <w:p w14:paraId="28AED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restart"/>
            <w:tcBorders>
              <w:tl2br w:val="nil"/>
              <w:tr2bl w:val="nil"/>
            </w:tcBorders>
            <w:shd w:val="clear" w:color="auto" w:fill="auto"/>
            <w:noWrap/>
            <w:vAlign w:val="center"/>
          </w:tcPr>
          <w:p w14:paraId="6054A3AC">
            <w:pPr>
              <w:rPr>
                <w:rFonts w:hint="eastAsia" w:ascii="宋体" w:hAnsi="宋体" w:eastAsia="宋体" w:cs="宋体"/>
                <w:i w:val="0"/>
                <w:iCs w:val="0"/>
                <w:color w:val="000000"/>
                <w:sz w:val="22"/>
                <w:szCs w:val="22"/>
                <w:u w:val="none"/>
              </w:rPr>
            </w:pPr>
          </w:p>
        </w:tc>
      </w:tr>
      <w:tr w14:paraId="686D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2D83F6F5">
            <w:pPr>
              <w:keepNext w:val="0"/>
              <w:keepLines w:val="0"/>
              <w:widowControl/>
              <w:suppressLineNumbers w:val="0"/>
              <w:jc w:val="center"/>
              <w:textAlignment w:val="center"/>
            </w:pPr>
          </w:p>
        </w:tc>
        <w:tc>
          <w:tcPr>
            <w:tcW w:w="641" w:type="pct"/>
            <w:vMerge w:val="continue"/>
            <w:tcBorders>
              <w:tl2br w:val="nil"/>
              <w:tr2bl w:val="nil"/>
            </w:tcBorders>
            <w:shd w:val="clear" w:color="auto" w:fill="auto"/>
            <w:noWrap/>
            <w:vAlign w:val="center"/>
          </w:tcPr>
          <w:p w14:paraId="00CA71A0">
            <w:pPr>
              <w:keepNext w:val="0"/>
              <w:keepLines w:val="0"/>
              <w:widowControl/>
              <w:suppressLineNumbers w:val="0"/>
              <w:jc w:val="center"/>
              <w:textAlignment w:val="center"/>
            </w:pPr>
          </w:p>
        </w:tc>
        <w:tc>
          <w:tcPr>
            <w:tcW w:w="693" w:type="pct"/>
            <w:gridSpan w:val="2"/>
            <w:vMerge w:val="continue"/>
            <w:tcBorders>
              <w:tl2br w:val="nil"/>
              <w:tr2bl w:val="nil"/>
            </w:tcBorders>
            <w:shd w:val="clear" w:color="auto" w:fill="auto"/>
            <w:noWrap/>
            <w:vAlign w:val="center"/>
          </w:tcPr>
          <w:p w14:paraId="6DF1235F">
            <w:pPr>
              <w:keepNext w:val="0"/>
              <w:keepLines w:val="0"/>
              <w:widowControl/>
              <w:suppressLineNumbers w:val="0"/>
              <w:jc w:val="center"/>
              <w:textAlignment w:val="center"/>
            </w:pPr>
          </w:p>
        </w:tc>
        <w:tc>
          <w:tcPr>
            <w:tcW w:w="2424" w:type="pct"/>
            <w:vMerge w:val="continue"/>
            <w:tcBorders>
              <w:tl2br w:val="nil"/>
              <w:tr2bl w:val="nil"/>
            </w:tcBorders>
            <w:shd w:val="clear" w:color="auto" w:fill="auto"/>
            <w:noWrap/>
            <w:vAlign w:val="center"/>
          </w:tcPr>
          <w:p w14:paraId="17D08F72">
            <w:pPr>
              <w:keepNext w:val="0"/>
              <w:keepLines w:val="0"/>
              <w:widowControl/>
              <w:suppressLineNumbers w:val="0"/>
              <w:jc w:val="center"/>
              <w:textAlignment w:val="center"/>
            </w:pPr>
          </w:p>
        </w:tc>
        <w:tc>
          <w:tcPr>
            <w:tcW w:w="463" w:type="pct"/>
            <w:tcBorders>
              <w:tl2br w:val="nil"/>
              <w:tr2bl w:val="nil"/>
            </w:tcBorders>
            <w:shd w:val="clear" w:color="auto" w:fill="auto"/>
            <w:noWrap/>
            <w:vAlign w:val="center"/>
          </w:tcPr>
          <w:p w14:paraId="3FFEB88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较完善</w:t>
            </w:r>
          </w:p>
        </w:tc>
        <w:tc>
          <w:tcPr>
            <w:tcW w:w="273" w:type="pct"/>
            <w:tcBorders>
              <w:tl2br w:val="nil"/>
              <w:tr2bl w:val="nil"/>
            </w:tcBorders>
            <w:shd w:val="clear" w:color="auto" w:fill="auto"/>
            <w:noWrap/>
            <w:vAlign w:val="center"/>
          </w:tcPr>
          <w:p w14:paraId="1F44FE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78" w:type="pct"/>
            <w:vMerge w:val="continue"/>
            <w:tcBorders>
              <w:tl2br w:val="nil"/>
              <w:tr2bl w:val="nil"/>
            </w:tcBorders>
            <w:shd w:val="clear" w:color="auto" w:fill="auto"/>
            <w:noWrap/>
            <w:vAlign w:val="center"/>
          </w:tcPr>
          <w:p w14:paraId="7AB05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CF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23" w:type="pct"/>
            <w:vMerge w:val="continue"/>
            <w:tcBorders>
              <w:tl2br w:val="nil"/>
              <w:tr2bl w:val="nil"/>
            </w:tcBorders>
            <w:shd w:val="clear" w:color="auto" w:fill="auto"/>
            <w:noWrap/>
            <w:vAlign w:val="center"/>
          </w:tcPr>
          <w:p w14:paraId="1ABD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41" w:type="pct"/>
            <w:vMerge w:val="continue"/>
            <w:tcBorders>
              <w:tl2br w:val="nil"/>
              <w:tr2bl w:val="nil"/>
            </w:tcBorders>
            <w:shd w:val="clear" w:color="auto" w:fill="auto"/>
            <w:noWrap/>
            <w:vAlign w:val="center"/>
          </w:tcPr>
          <w:p w14:paraId="7E488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3" w:type="pct"/>
            <w:gridSpan w:val="2"/>
            <w:vMerge w:val="continue"/>
            <w:tcBorders>
              <w:tl2br w:val="nil"/>
              <w:tr2bl w:val="nil"/>
            </w:tcBorders>
            <w:shd w:val="clear" w:color="auto" w:fill="auto"/>
            <w:noWrap/>
            <w:vAlign w:val="center"/>
          </w:tcPr>
          <w:p w14:paraId="1B62B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424" w:type="pct"/>
            <w:vMerge w:val="continue"/>
            <w:tcBorders>
              <w:tl2br w:val="nil"/>
              <w:tr2bl w:val="nil"/>
            </w:tcBorders>
            <w:shd w:val="clear" w:color="auto" w:fill="auto"/>
            <w:noWrap/>
            <w:vAlign w:val="center"/>
          </w:tcPr>
          <w:p w14:paraId="37C1E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3" w:type="pct"/>
            <w:tcBorders>
              <w:tl2br w:val="nil"/>
              <w:tr2bl w:val="nil"/>
            </w:tcBorders>
            <w:shd w:val="clear" w:color="auto" w:fill="auto"/>
            <w:noWrap/>
            <w:vAlign w:val="center"/>
          </w:tcPr>
          <w:p w14:paraId="49A23E8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273" w:type="pct"/>
            <w:tcBorders>
              <w:tl2br w:val="nil"/>
              <w:tr2bl w:val="nil"/>
            </w:tcBorders>
            <w:shd w:val="clear" w:color="auto" w:fill="auto"/>
            <w:noWrap/>
            <w:vAlign w:val="center"/>
          </w:tcPr>
          <w:p w14:paraId="1B5FBE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78" w:type="pct"/>
            <w:vMerge w:val="continue"/>
            <w:tcBorders>
              <w:tl2br w:val="nil"/>
              <w:tr2bl w:val="nil"/>
            </w:tcBorders>
            <w:shd w:val="clear" w:color="auto" w:fill="auto"/>
            <w:noWrap/>
            <w:vAlign w:val="center"/>
          </w:tcPr>
          <w:p w14:paraId="66620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0F186654">
      <w:pPr>
        <w:pStyle w:val="10"/>
        <w:ind w:left="0" w:leftChars="0" w:firstLine="0" w:firstLineChars="0"/>
        <w:jc w:val="center"/>
        <w:rPr>
          <w:rFonts w:hint="eastAsia" w:ascii="黑体" w:hAnsi="黑体" w:eastAsia="黑体"/>
          <w:highlight w:val="none"/>
          <w:lang w:val="en-US" w:eastAsia="zh-CN"/>
        </w:rPr>
      </w:pPr>
    </w:p>
    <w:p w14:paraId="602144CE">
      <w:pPr>
        <w:pStyle w:val="10"/>
        <w:ind w:left="0" w:leftChars="0" w:firstLine="0" w:firstLineChars="0"/>
        <w:jc w:val="center"/>
        <w:rPr>
          <w:rFonts w:hint="eastAsia" w:ascii="黑体" w:hAnsi="黑体" w:eastAsia="黑体"/>
          <w:highlight w:val="none"/>
          <w:lang w:val="en-US" w:eastAsia="zh-CN"/>
        </w:rPr>
      </w:pPr>
    </w:p>
    <w:p w14:paraId="15F66AE9">
      <w:pPr>
        <w:rPr>
          <w:highlight w:val="none"/>
        </w:rPr>
      </w:pPr>
    </w:p>
    <w:p w14:paraId="4F3B9DA7">
      <w:pPr>
        <w:pStyle w:val="10"/>
        <w:rPr>
          <w:highlight w:val="none"/>
        </w:rPr>
      </w:pPr>
    </w:p>
    <w:p w14:paraId="628C31F5">
      <w:pPr>
        <w:pStyle w:val="10"/>
        <w:ind w:left="0" w:leftChars="0" w:firstLine="0" w:firstLineChars="0"/>
        <w:jc w:val="center"/>
        <w:rPr>
          <w:rFonts w:hint="eastAsia" w:ascii="黑体" w:hAnsi="黑体" w:eastAsia="黑体"/>
          <w:highlight w:val="none"/>
          <w:lang w:val="en-US" w:eastAsia="zh-CN"/>
        </w:rPr>
      </w:pPr>
    </w:p>
    <w:p w14:paraId="7BE472E3">
      <w:pPr>
        <w:pStyle w:val="10"/>
        <w:ind w:left="0" w:leftChars="0" w:firstLine="0" w:firstLineChars="0"/>
        <w:jc w:val="center"/>
        <w:rPr>
          <w:rFonts w:hint="eastAsia" w:ascii="黑体" w:hAnsi="黑体" w:eastAsia="黑体"/>
          <w:highlight w:val="none"/>
          <w:lang w:val="en-US" w:eastAsia="zh-CN"/>
        </w:rPr>
      </w:pPr>
    </w:p>
    <w:p w14:paraId="74171EFA">
      <w:pPr>
        <w:pStyle w:val="10"/>
        <w:ind w:left="0" w:leftChars="0" w:firstLine="0" w:firstLineChars="0"/>
        <w:jc w:val="center"/>
        <w:rPr>
          <w:rFonts w:hint="eastAsia" w:ascii="黑体" w:hAnsi="黑体" w:eastAsia="黑体"/>
          <w:highlight w:val="none"/>
          <w:lang w:val="en-US" w:eastAsia="zh-CN"/>
        </w:rPr>
      </w:pPr>
    </w:p>
    <w:p w14:paraId="5EBB3F69">
      <w:pPr>
        <w:pStyle w:val="10"/>
        <w:ind w:left="0" w:leftChars="0" w:firstLine="0" w:firstLineChars="0"/>
        <w:jc w:val="center"/>
        <w:rPr>
          <w:rFonts w:hint="eastAsia" w:ascii="黑体" w:hAnsi="黑体" w:eastAsia="黑体"/>
          <w:highlight w:val="none"/>
          <w:lang w:val="en-US" w:eastAsia="zh-CN"/>
        </w:rPr>
      </w:pPr>
    </w:p>
    <w:p w14:paraId="4B256B4D">
      <w:pPr>
        <w:pStyle w:val="10"/>
        <w:ind w:left="0" w:leftChars="0" w:firstLine="0" w:firstLineChars="0"/>
        <w:jc w:val="center"/>
        <w:rPr>
          <w:rFonts w:hint="eastAsia" w:ascii="黑体" w:hAnsi="黑体" w:eastAsia="黑体"/>
          <w:highlight w:val="none"/>
          <w:lang w:val="en-US" w:eastAsia="zh-CN"/>
        </w:rPr>
      </w:pPr>
    </w:p>
    <w:p w14:paraId="20333B16">
      <w:pPr>
        <w:pStyle w:val="10"/>
        <w:ind w:left="0" w:leftChars="0" w:firstLine="0" w:firstLineChars="0"/>
        <w:jc w:val="center"/>
        <w:rPr>
          <w:rFonts w:hint="eastAsia" w:ascii="黑体" w:hAnsi="黑体" w:eastAsia="黑体"/>
          <w:highlight w:val="none"/>
          <w:lang w:val="en-US" w:eastAsia="zh-CN"/>
        </w:rPr>
      </w:pPr>
    </w:p>
    <w:p w14:paraId="39B4F8F7">
      <w:pPr>
        <w:pStyle w:val="10"/>
        <w:ind w:left="0" w:leftChars="0" w:firstLine="0" w:firstLineChars="0"/>
        <w:jc w:val="center"/>
        <w:rPr>
          <w:rFonts w:hint="eastAsia" w:ascii="黑体" w:hAnsi="黑体" w:eastAsia="黑体"/>
          <w:highlight w:val="none"/>
          <w:lang w:val="en-US" w:eastAsia="zh-CN"/>
        </w:rPr>
      </w:pPr>
    </w:p>
    <w:p w14:paraId="65A3F56C">
      <w:pPr>
        <w:pStyle w:val="10"/>
        <w:ind w:left="0" w:leftChars="0" w:firstLine="0" w:firstLineChars="0"/>
        <w:jc w:val="center"/>
        <w:rPr>
          <w:rFonts w:hint="eastAsia" w:ascii="黑体" w:hAnsi="黑体" w:eastAsia="黑体"/>
          <w:highlight w:val="none"/>
          <w:lang w:val="en-US" w:eastAsia="zh-CN"/>
        </w:rPr>
      </w:pPr>
      <w:r>
        <w:rPr>
          <w:rFonts w:hint="eastAsia" w:ascii="黑体" w:hAnsi="黑体" w:eastAsia="黑体"/>
          <w:highlight w:val="none"/>
          <w:lang w:val="en-US" w:eastAsia="zh-CN"/>
        </w:rPr>
        <w:t>参考文献</w:t>
      </w:r>
    </w:p>
    <w:p w14:paraId="7A9442DB">
      <w:pPr>
        <w:pStyle w:val="10"/>
        <w:rPr>
          <w:highlight w:val="none"/>
        </w:rPr>
      </w:pPr>
    </w:p>
    <w:p w14:paraId="5926C5D6">
      <w:pPr>
        <w:pStyle w:val="10"/>
        <w:rPr>
          <w:highlight w:val="none"/>
        </w:rPr>
      </w:pPr>
    </w:p>
    <w:p w14:paraId="1FEE00DA">
      <w:pPr>
        <w:pStyle w:val="10"/>
        <w:rPr>
          <w:rFonts w:hint="eastAsia"/>
          <w:szCs w:val="21"/>
          <w:highlight w:val="none"/>
          <w:lang w:val="en-US" w:eastAsia="zh-CN"/>
        </w:rPr>
      </w:pPr>
      <w:r>
        <w:rPr>
          <w:rFonts w:hint="eastAsia"/>
          <w:highlight w:val="none"/>
          <w:lang w:val="en-US" w:eastAsia="zh-CN"/>
        </w:rPr>
        <w:t xml:space="preserve">[1] </w:t>
      </w:r>
      <w:r>
        <w:rPr>
          <w:rFonts w:hint="eastAsia"/>
          <w:szCs w:val="21"/>
          <w:highlight w:val="none"/>
          <w:lang w:val="en-US" w:eastAsia="zh-CN"/>
        </w:rPr>
        <w:t>《</w:t>
      </w:r>
      <w:r>
        <w:rPr>
          <w:rFonts w:hint="eastAsia"/>
          <w:szCs w:val="21"/>
          <w:highlight w:val="none"/>
        </w:rPr>
        <w:t>病死畜禽和病害畜禽产品无害化处理管理办法</w:t>
      </w:r>
      <w:r>
        <w:rPr>
          <w:rFonts w:hint="eastAsia"/>
          <w:szCs w:val="21"/>
          <w:highlight w:val="none"/>
          <w:lang w:val="en-US" w:eastAsia="zh-CN"/>
        </w:rPr>
        <w:t>》</w:t>
      </w:r>
    </w:p>
    <w:p w14:paraId="05C8294E">
      <w:pPr>
        <w:pStyle w:val="10"/>
        <w:rPr>
          <w:highlight w:val="none"/>
        </w:rPr>
      </w:pPr>
      <w:r>
        <w:rPr>
          <w:rFonts w:hint="eastAsia"/>
          <w:highlight w:val="none"/>
          <w:lang w:val="en-US" w:eastAsia="zh-CN"/>
        </w:rPr>
        <w:t xml:space="preserve">[2]  </w:t>
      </w:r>
      <w:r>
        <w:rPr>
          <w:highlight w:val="none"/>
        </w:rPr>
        <w:t xml:space="preserve">NY/T 394 </w:t>
      </w:r>
      <w:r>
        <w:rPr>
          <w:rFonts w:hint="eastAsia"/>
          <w:highlight w:val="none"/>
        </w:rPr>
        <w:t xml:space="preserve">绿色食品 </w:t>
      </w:r>
      <w:r>
        <w:rPr>
          <w:highlight w:val="none"/>
        </w:rPr>
        <w:t>肥料使用准则</w:t>
      </w:r>
    </w:p>
    <w:p w14:paraId="52B342AC">
      <w:pPr>
        <w:pStyle w:val="10"/>
        <w:rPr>
          <w:highlight w:val="none"/>
        </w:rPr>
      </w:pPr>
      <w:r>
        <w:rPr>
          <w:rFonts w:hint="eastAsia"/>
          <w:highlight w:val="none"/>
          <w:lang w:val="en-US" w:eastAsia="zh-CN"/>
        </w:rPr>
        <w:t xml:space="preserve">[3]  </w:t>
      </w:r>
      <w:r>
        <w:rPr>
          <w:rFonts w:hint="eastAsia"/>
          <w:highlight w:val="none"/>
        </w:rPr>
        <w:t>NY</w:t>
      </w:r>
      <w:r>
        <w:rPr>
          <w:highlight w:val="none"/>
        </w:rPr>
        <w:t>/</w:t>
      </w:r>
      <w:r>
        <w:rPr>
          <w:rFonts w:hint="eastAsia"/>
          <w:highlight w:val="none"/>
        </w:rPr>
        <w:t>T 471 绿色食品 饲料及饲料添加剂使用准则</w:t>
      </w:r>
    </w:p>
    <w:p w14:paraId="1F6A42B0">
      <w:pPr>
        <w:pStyle w:val="10"/>
        <w:rPr>
          <w:highlight w:val="none"/>
        </w:rPr>
      </w:pPr>
      <w:r>
        <w:rPr>
          <w:rFonts w:hint="eastAsia"/>
          <w:highlight w:val="none"/>
          <w:lang w:val="en-US" w:eastAsia="zh-CN"/>
        </w:rPr>
        <w:t xml:space="preserve">[4]  </w:t>
      </w:r>
      <w:r>
        <w:rPr>
          <w:rFonts w:hint="eastAsia"/>
          <w:highlight w:val="none"/>
        </w:rPr>
        <w:t>NY</w:t>
      </w:r>
      <w:r>
        <w:rPr>
          <w:highlight w:val="none"/>
        </w:rPr>
        <w:t>/T</w:t>
      </w:r>
      <w:r>
        <w:rPr>
          <w:rFonts w:hint="eastAsia"/>
          <w:highlight w:val="none"/>
        </w:rPr>
        <w:t xml:space="preserve"> 472 绿色食品 兽药使用准则</w:t>
      </w:r>
    </w:p>
    <w:p w14:paraId="2C517DE5">
      <w:pPr>
        <w:pStyle w:val="10"/>
        <w:rPr>
          <w:rFonts w:hint="eastAsia"/>
          <w:highlight w:val="none"/>
        </w:rPr>
      </w:pPr>
      <w:r>
        <w:rPr>
          <w:rFonts w:hint="eastAsia"/>
          <w:highlight w:val="none"/>
          <w:lang w:val="en-US" w:eastAsia="zh-CN"/>
        </w:rPr>
        <w:t xml:space="preserve">[5]  </w:t>
      </w:r>
      <w:r>
        <w:rPr>
          <w:rFonts w:hint="eastAsia"/>
          <w:highlight w:val="none"/>
        </w:rPr>
        <w:t>NY</w:t>
      </w:r>
      <w:r>
        <w:rPr>
          <w:highlight w:val="none"/>
        </w:rPr>
        <w:t>/T</w:t>
      </w:r>
      <w:r>
        <w:rPr>
          <w:rFonts w:hint="eastAsia"/>
          <w:highlight w:val="none"/>
        </w:rPr>
        <w:t xml:space="preserve"> 755 绿色食品 渔药使用准则</w:t>
      </w:r>
    </w:p>
    <w:p w14:paraId="1CCD5FCC">
      <w:pPr>
        <w:pStyle w:val="10"/>
        <w:rPr>
          <w:rFonts w:hint="eastAsia"/>
          <w:highlight w:val="none"/>
        </w:rPr>
      </w:pPr>
    </w:p>
    <w:p w14:paraId="64A128F8">
      <w:pPr>
        <w:pStyle w:val="10"/>
        <w:rPr>
          <w:rFonts w:hint="eastAsia"/>
          <w:highlight w:val="none"/>
        </w:rPr>
      </w:pPr>
    </w:p>
    <w:p w14:paraId="2F89FE16">
      <w:pPr>
        <w:pStyle w:val="10"/>
        <w:rPr>
          <w:rFonts w:hint="eastAsia"/>
          <w:highlight w:val="none"/>
        </w:rPr>
      </w:pPr>
    </w:p>
    <w:p w14:paraId="7BDCA175">
      <w:pPr>
        <w:pStyle w:val="10"/>
        <w:rPr>
          <w:rFonts w:hint="eastAsia"/>
          <w:highlight w:val="none"/>
        </w:rPr>
      </w:pPr>
    </w:p>
    <w:p w14:paraId="4EC5D33E">
      <w:pPr>
        <w:pStyle w:val="10"/>
        <w:rPr>
          <w:rFonts w:hint="eastAsia"/>
          <w:highlight w:val="none"/>
        </w:rPr>
      </w:pPr>
    </w:p>
    <w:p w14:paraId="180FC348">
      <w:pPr>
        <w:pStyle w:val="3"/>
        <w:autoSpaceDE w:val="0"/>
        <w:autoSpaceDN w:val="0"/>
        <w:adjustRightInd w:val="0"/>
        <w:spacing w:after="0" w:line="400" w:lineRule="exact"/>
        <w:ind w:left="0" w:leftChars="0"/>
        <w:jc w:val="center"/>
        <w:rPr>
          <w:rFonts w:hint="eastAsia" w:eastAsia="仿宋_GB2312"/>
          <w:sz w:val="24"/>
          <w:highlight w:val="none"/>
          <w:lang w:val="en-US" w:eastAsia="zh-CN"/>
        </w:rPr>
      </w:pPr>
      <w:r>
        <w:rPr>
          <w:rFonts w:hint="eastAsia" w:eastAsia="仿宋_GB2312"/>
          <w:sz w:val="24"/>
          <w:highlight w:val="none"/>
        </w:rPr>
        <w:t>________________________</w:t>
      </w:r>
    </w:p>
    <w:p w14:paraId="23288079">
      <w:pPr>
        <w:rPr>
          <w:highlight w:val="none"/>
        </w:rPr>
      </w:pPr>
    </w:p>
    <w:p w14:paraId="0F7C2EE8">
      <w:pPr>
        <w:pStyle w:val="2"/>
        <w:spacing w:before="140" w:line="189" w:lineRule="auto"/>
        <w:ind w:left="1845"/>
        <w:rPr>
          <w:spacing w:val="29"/>
          <w:sz w:val="36"/>
          <w:szCs w:val="36"/>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38DA">
    <w:pPr>
      <w:jc w:val="right"/>
    </w:pPr>
  </w:p>
  <w:p w14:paraId="7A7FA6F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58E2">
    <w:pPr>
      <w:jc w:val="right"/>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C6B9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4C6B9F">
                    <w:pPr>
                      <w:pStyle w:val="4"/>
                    </w:pPr>
                    <w:r>
                      <w:fldChar w:fldCharType="begin"/>
                    </w:r>
                    <w:r>
                      <w:instrText xml:space="preserve"> PAGE  \* MERGEFORMAT </w:instrText>
                    </w:r>
                    <w:r>
                      <w:fldChar w:fldCharType="separate"/>
                    </w:r>
                    <w:r>
                      <w:t>2</w:t>
                    </w:r>
                    <w:r>
                      <w:fldChar w:fldCharType="end"/>
                    </w:r>
                  </w:p>
                </w:txbxContent>
              </v:textbox>
            </v:shape>
          </w:pict>
        </mc:Fallback>
      </mc:AlternateContent>
    </w:r>
  </w:p>
  <w:p w14:paraId="15CE4653">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2C2C">
    <w:pPr>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75602">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575602">
                    <w:pPr>
                      <w:pStyle w:val="4"/>
                    </w:pPr>
                    <w:r>
                      <w:fldChar w:fldCharType="begin"/>
                    </w:r>
                    <w:r>
                      <w:instrText xml:space="preserve"> PAGE  \* MERGEFORMAT </w:instrText>
                    </w:r>
                    <w:r>
                      <w:fldChar w:fldCharType="separate"/>
                    </w:r>
                    <w:r>
                      <w:t>3</w:t>
                    </w:r>
                    <w:r>
                      <w:fldChar w:fldCharType="end"/>
                    </w:r>
                  </w:p>
                </w:txbxContent>
              </v:textbox>
            </v:shape>
          </w:pict>
        </mc:Fallback>
      </mc:AlternateContent>
    </w:r>
  </w:p>
  <w:p w14:paraId="7701ECC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56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4D4382"/>
    <w:rsid w:val="086E29C0"/>
    <w:rsid w:val="08BA0774"/>
    <w:rsid w:val="0C1E5DF9"/>
    <w:rsid w:val="0E80186C"/>
    <w:rsid w:val="0F5115B9"/>
    <w:rsid w:val="133E02C4"/>
    <w:rsid w:val="17430B71"/>
    <w:rsid w:val="188708A8"/>
    <w:rsid w:val="1D5D6F54"/>
    <w:rsid w:val="22C45B9F"/>
    <w:rsid w:val="24771887"/>
    <w:rsid w:val="26F77DE4"/>
    <w:rsid w:val="277D6A14"/>
    <w:rsid w:val="27960276"/>
    <w:rsid w:val="279C75E0"/>
    <w:rsid w:val="28C55E93"/>
    <w:rsid w:val="2AD600CC"/>
    <w:rsid w:val="30840E28"/>
    <w:rsid w:val="30BA481A"/>
    <w:rsid w:val="361F5AD8"/>
    <w:rsid w:val="3E862AFD"/>
    <w:rsid w:val="47EB5A07"/>
    <w:rsid w:val="4A903B7B"/>
    <w:rsid w:val="4A93526E"/>
    <w:rsid w:val="4BAF7773"/>
    <w:rsid w:val="4BB667A5"/>
    <w:rsid w:val="4BEB02E1"/>
    <w:rsid w:val="4BEE0EF4"/>
    <w:rsid w:val="4FBD2C53"/>
    <w:rsid w:val="58EC67F5"/>
    <w:rsid w:val="5C7E2440"/>
    <w:rsid w:val="5F7F5C93"/>
    <w:rsid w:val="66A730C0"/>
    <w:rsid w:val="690F0DDA"/>
    <w:rsid w:val="6C301F40"/>
    <w:rsid w:val="6CEE7189"/>
    <w:rsid w:val="6D2819A7"/>
    <w:rsid w:val="72D14B71"/>
    <w:rsid w:val="74F14875"/>
    <w:rsid w:val="767C19B2"/>
    <w:rsid w:val="798239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前言、引言标题"/>
    <w:next w:val="1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目次、标准名称标题"/>
    <w:basedOn w:val="1"/>
    <w:next w:val="10"/>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2">
    <w:name w:val="章标题"/>
    <w:next w:val="10"/>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5794</Words>
  <Characters>8761</Characters>
  <TotalTime>5</TotalTime>
  <ScaleCrop>false</ScaleCrop>
  <LinksUpToDate>false</LinksUpToDate>
  <CharactersWithSpaces>9072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2025-05-29T14:26:00Z</dcterms:created>
  <dc:creator>Lenovo</dc:creator>
  <cp:lastModifiedBy>liliping</cp:lastModifiedBy>
  <dcterms:modified xsi:type="dcterms:W3CDTF">2026-04-24T08:13:38Z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2025-07-10T11:13:18Z</vt:filetime>
  </property>
  <property fmtid="{D5CDD505-2E9C-101B-9397-08002B2CF9AE}" pid="4" name="KSOTemplateDocerSaveRecord">
    <vt:lpwstr>eyJoZGlkIjoiMzc0YjViNzhiOTQ3ODE1ZTMwYTliMTZiMTk2NDAwNzMiLCJ1c2VySWQiOiI1ODQyMTg5MzYifQ==</vt:lpwstr>
  </property>
  <property fmtid="{D5CDD505-2E9C-101B-9397-08002B2CF9AE}" pid="5" name="KSOProductBuildVer">
    <vt:lpwstr>2052-12.1.0.25865</vt:lpwstr>
  </property>
  <property fmtid="{D5CDD505-2E9C-101B-9397-08002B2CF9AE}" pid="6" name="ICV">
    <vt:lpwstr>AF0206D82877458A9615E11E2EF8391A_13</vt:lpwstr>
  </property>
</Properties>
</file>