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1C96">
      <w:pPr>
        <w:pStyle w:val="17"/>
        <w:framePr w:wrap="around"/>
        <w:rPr>
          <w:rFonts w:hint="default"/>
        </w:rPr>
      </w:pPr>
      <w:r>
        <w:t>中国绿色食品协会团体标准</w:t>
      </w:r>
    </w:p>
    <w:p w14:paraId="629D6F3F">
      <w:pPr>
        <w:pStyle w:val="21"/>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T/CGFAXXX-202X</w:t>
      </w:r>
    </w:p>
    <w:p w14:paraId="4CC1AC09">
      <w:pPr>
        <w:pStyle w:val="20"/>
        <w:framePr w:wrap="around" w:x="1470" w:y="3511"/>
        <w:rPr>
          <w:rFonts w:hint="default"/>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219A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3CF1C18B">
            <w:pPr>
              <w:pStyle w:val="18"/>
              <w:framePr w:wrap="around"/>
              <w:rPr>
                <w:rFonts w:hAnsiTheme="minorHAnsi" w:eastAsiaTheme="minorEastAsia" w:cstheme="minorBidi"/>
                <w:sz w:val="10"/>
              </w:rPr>
            </w:pPr>
          </w:p>
        </w:tc>
      </w:tr>
    </w:tbl>
    <w:p w14:paraId="318CA5AA">
      <w:pPr>
        <w:framePr w:w="9639" w:h="6974" w:hRule="exact" w:wrap="around" w:vAnchor="page" w:hAnchor="page" w:x="1419" w:y="6408"/>
        <w:spacing w:line="560" w:lineRule="exact"/>
        <w:jc w:val="center"/>
        <w:rPr>
          <w:rFonts w:hint="eastAsia" w:ascii="黑体" w:hAnsi="黑体" w:eastAsia="黑体" w:cs="华文中宋"/>
          <w:bCs/>
          <w:sz w:val="48"/>
          <w:szCs w:val="48"/>
        </w:rPr>
      </w:pPr>
      <w:bookmarkStart w:id="0" w:name="OLE_LINK9"/>
      <w:bookmarkStart w:id="1" w:name="OLE_LINK10"/>
      <w:r>
        <w:rPr>
          <w:rFonts w:hint="eastAsia" w:ascii="黑体" w:hAnsi="黑体" w:eastAsia="黑体" w:cs="华文中宋"/>
          <w:bCs/>
          <w:sz w:val="48"/>
          <w:szCs w:val="48"/>
        </w:rPr>
        <w:t>绿色食品 渤海湾地区</w:t>
      </w:r>
      <w:bookmarkStart w:id="2" w:name="OLE_LINK2"/>
      <w:r>
        <w:rPr>
          <w:rFonts w:hint="eastAsia" w:ascii="黑体" w:hAnsi="黑体" w:eastAsia="黑体" w:cs="华文中宋"/>
          <w:bCs/>
          <w:sz w:val="48"/>
          <w:szCs w:val="48"/>
        </w:rPr>
        <w:t>葡萄生产操作规程</w:t>
      </w:r>
      <w:bookmarkEnd w:id="2"/>
    </w:p>
    <w:bookmarkEnd w:id="0"/>
    <w:bookmarkEnd w:id="1"/>
    <w:p w14:paraId="78FFECE8">
      <w:pPr>
        <w:pStyle w:val="23"/>
        <w:framePr w:wrap="around"/>
        <w:rPr>
          <w:rFonts w:hint="default"/>
          <w:color w:val="EE0000"/>
        </w:rPr>
      </w:pPr>
      <w:r>
        <w:t>Code of Practice for Green Food Grape Production in the Bohai Bay Area</w:t>
      </w:r>
    </w:p>
    <w:p w14:paraId="2F276CCF">
      <w:pPr>
        <w:pStyle w:val="23"/>
        <w:framePr w:wrap="around"/>
        <w:rPr>
          <w:rFonts w:hint="default"/>
        </w:rPr>
      </w:pPr>
    </w:p>
    <w:p w14:paraId="2E754696">
      <w:pPr>
        <w:pStyle w:val="23"/>
        <w:framePr w:wrap="around"/>
        <w:rPr>
          <w:rFonts w:hint="default"/>
          <w:sz w:val="36"/>
          <w:szCs w:val="22"/>
        </w:rPr>
      </w:pPr>
      <w:r>
        <w:rPr>
          <w:sz w:val="36"/>
          <w:szCs w:val="22"/>
        </w:rPr>
        <w:t>（</w:t>
      </w:r>
      <w:r>
        <w:rPr>
          <w:rFonts w:hint="eastAsia"/>
          <w:sz w:val="36"/>
          <w:szCs w:val="22"/>
          <w:lang w:val="en-US" w:eastAsia="zh-CN"/>
        </w:rPr>
        <w:t>征求意见稿</w:t>
      </w:r>
      <w:r>
        <w:rPr>
          <w:sz w:val="36"/>
          <w:szCs w:val="22"/>
        </w:rPr>
        <w:t>）</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5BCD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0D3087FB">
            <w:pPr>
              <w:pStyle w:val="19"/>
              <w:framePr w:wrap="around"/>
              <w:rPr>
                <w:rFonts w:hAnsiTheme="minorHAnsi" w:cstheme="minorBidi"/>
              </w:rPr>
            </w:pPr>
            <w:r>
              <w:rPr>
                <w:rFonts w:hAnsiTheme="minorHAnsi" w:cstheme="minorBidi"/>
              </w:rPr>
              <w:t xml:space="preserve">202X </w:t>
            </w:r>
            <w:r>
              <w:rPr>
                <w:rFonts w:ascii="宋体" w:hAnsi="宋体" w:eastAsia="宋体" w:cs="宋体"/>
              </w:rPr>
              <w:t>–</w:t>
            </w:r>
            <w:r>
              <w:rPr>
                <w:rFonts w:ascii="宋体" w:hAnsi="宋体" w:eastAsia="宋体" w:cs="宋体"/>
                <w:b/>
                <w:bCs/>
              </w:rPr>
              <w:t>X</w:t>
            </w:r>
            <w:r>
              <w:rPr>
                <w:rFonts w:ascii="宋体" w:hAnsi="宋体" w:eastAsia="宋体" w:cs="宋体"/>
              </w:rPr>
              <w:t xml:space="preserve">– </w:t>
            </w:r>
            <w:r>
              <w:rPr>
                <w:rFonts w:hAnsiTheme="minorHAnsi" w:cstheme="minorBidi"/>
              </w:rPr>
              <w:t>X 发布</w:t>
            </w:r>
          </w:p>
        </w:tc>
        <w:tc>
          <w:tcPr>
            <w:tcW w:w="5508" w:type="dxa"/>
            <w:tcBorders>
              <w:bottom w:val="single" w:color="auto" w:sz="8" w:space="0"/>
            </w:tcBorders>
            <w:tcMar>
              <w:right w:w="57" w:type="dxa"/>
            </w:tcMar>
          </w:tcPr>
          <w:p w14:paraId="19DD59DD">
            <w:pPr>
              <w:pStyle w:val="19"/>
              <w:framePr w:wrap="around"/>
              <w:ind w:right="1120"/>
              <w:jc w:val="right"/>
              <w:rPr>
                <w:rFonts w:hAnsiTheme="minorHAnsi" w:cstheme="minorBidi"/>
              </w:rPr>
            </w:pPr>
            <w:r>
              <w:rPr>
                <w:rFonts w:hAnsiTheme="minorHAnsi" w:cstheme="minorBidi"/>
              </w:rPr>
              <w:t xml:space="preserve">    202X </w:t>
            </w:r>
            <w:r>
              <w:rPr>
                <w:rFonts w:ascii="宋体" w:hAnsi="宋体" w:eastAsia="宋体" w:cs="宋体"/>
              </w:rPr>
              <w:t>–</w:t>
            </w:r>
            <w:r>
              <w:rPr>
                <w:rFonts w:hAnsiTheme="minorHAnsi" w:cstheme="minorBidi"/>
              </w:rPr>
              <w:t>X</w:t>
            </w:r>
            <w:r>
              <w:rPr>
                <w:rFonts w:ascii="宋体" w:hAnsi="宋体" w:eastAsia="宋体" w:cs="宋体"/>
              </w:rPr>
              <w:t>–</w:t>
            </w:r>
            <w:r>
              <w:rPr>
                <w:rFonts w:hAnsiTheme="minorHAnsi" w:cstheme="minorBidi"/>
              </w:rPr>
              <w:t>X 实施</w:t>
            </w:r>
          </w:p>
        </w:tc>
      </w:tr>
    </w:tbl>
    <w:p w14:paraId="6ACA5C30">
      <w:pPr>
        <w:framePr w:w="7433" w:h="584" w:hRule="exact" w:hSpace="181" w:vSpace="181" w:wrap="around" w:vAnchor="page" w:hAnchor="margin" w:xAlign="center" w:y="15151" w:anchorLock="1"/>
        <w:widowControl/>
        <w:spacing w:line="0" w:lineRule="atLeast"/>
        <w:jc w:val="center"/>
        <w:rPr>
          <w:rFonts w:hint="eastAsia"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4AE1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703F8908">
            <w:pPr>
              <w:pStyle w:val="25"/>
              <w:framePr w:wrap="around"/>
              <w:rPr>
                <w:rFonts w:hAnsiTheme="minorHAnsi" w:cstheme="minorBidi"/>
              </w:rPr>
            </w:pPr>
            <w:r>
              <w:rPr>
                <w:rFonts w:hAnsiTheme="minorHAnsi" w:cstheme="minorBidi"/>
              </w:rPr>
              <w:t>ICS</w:t>
            </w:r>
          </w:p>
        </w:tc>
        <w:tc>
          <w:tcPr>
            <w:tcW w:w="9107" w:type="dxa"/>
          </w:tcPr>
          <w:p w14:paraId="5078F1D0">
            <w:pPr>
              <w:pStyle w:val="25"/>
              <w:framePr w:wrap="around"/>
              <w:rPr>
                <w:rFonts w:hAnsiTheme="minorHAnsi" w:cstheme="minorBidi"/>
              </w:rPr>
            </w:pPr>
          </w:p>
        </w:tc>
      </w:tr>
      <w:tr w14:paraId="2C5D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DC827EA">
            <w:pPr>
              <w:pStyle w:val="25"/>
              <w:framePr w:wrap="around"/>
              <w:rPr>
                <w:rFonts w:hAnsiTheme="minorHAnsi" w:cstheme="minorBidi"/>
              </w:rPr>
            </w:pPr>
            <w:r>
              <w:rPr>
                <w:rFonts w:hAnsiTheme="minorHAnsi" w:cstheme="minorBidi"/>
              </w:rPr>
              <w:t>CCS B</w:t>
            </w:r>
          </w:p>
        </w:tc>
        <w:tc>
          <w:tcPr>
            <w:tcW w:w="9107" w:type="dxa"/>
          </w:tcPr>
          <w:p w14:paraId="12B00D02">
            <w:pPr>
              <w:pStyle w:val="25"/>
              <w:framePr w:wrap="around"/>
              <w:rPr>
                <w:rFonts w:hAnsiTheme="minorHAnsi" w:cstheme="minorBidi"/>
              </w:rPr>
            </w:pPr>
          </w:p>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37A9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06EFC6C5">
                  <w:pPr>
                    <w:pStyle w:val="25"/>
                    <w:framePr w:wrap="around"/>
                    <w:ind w:left="0" w:leftChars="0" w:firstLine="2747"/>
                    <w:jc w:val="right"/>
                    <w:rPr>
                      <w:rFonts w:ascii="Times New Roman" w:eastAsia="宋体" w:hAnsiTheme="minorHAnsi" w:cstheme="minorBidi"/>
                      <w:b/>
                      <w:w w:val="130"/>
                      <w:kern w:val="0"/>
                    </w:rPr>
                  </w:pPr>
                  <w:r>
                    <w:rPr>
                      <w:rFonts w:hint="default" w:hAnsi="黑体" w:cs="楷体"/>
                      <w:b/>
                      <w:w w:val="130"/>
                      <w:kern w:val="0"/>
                      <w:sz w:val="96"/>
                    </w:rPr>
                    <w:t>T/CGFA</w:t>
                  </w:r>
                </w:p>
              </w:tc>
            </w:tr>
          </w:tbl>
          <w:p w14:paraId="6D5D38E9">
            <w:pPr>
              <w:pStyle w:val="25"/>
              <w:framePr w:wrap="around"/>
              <w:rPr>
                <w:rFonts w:hAnsiTheme="minorHAnsi" w:cstheme="minorBidi"/>
              </w:rPr>
            </w:pPr>
          </w:p>
        </w:tc>
      </w:tr>
      <w:tr w14:paraId="6922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DC6B404">
            <w:pPr>
              <w:pStyle w:val="25"/>
              <w:framePr w:wrap="around"/>
              <w:rPr>
                <w:rFonts w:hAnsiTheme="minorHAnsi" w:cstheme="minorBidi"/>
              </w:rPr>
            </w:pPr>
          </w:p>
        </w:tc>
        <w:tc>
          <w:tcPr>
            <w:tcW w:w="9107" w:type="dxa"/>
          </w:tcPr>
          <w:p w14:paraId="1AF4C816">
            <w:pPr>
              <w:pStyle w:val="25"/>
              <w:framePr w:wrap="around"/>
              <w:ind w:left="0" w:leftChars="0" w:firstLine="0" w:firstLineChars="0"/>
              <w:rPr>
                <w:rFonts w:hAnsiTheme="minorHAnsi" w:cstheme="minorBidi"/>
              </w:rPr>
            </w:pPr>
          </w:p>
          <w:p w14:paraId="3BACA42C">
            <w:pPr>
              <w:pStyle w:val="25"/>
              <w:framePr w:wrap="around"/>
              <w:rPr>
                <w:rFonts w:hAnsiTheme="minorHAnsi" w:cstheme="minorBidi"/>
              </w:rPr>
            </w:pPr>
            <w:r>
              <w:rPr>
                <w:rFonts w:hAnsiTheme="minorHAnsi" w:cstheme="minorBidi"/>
              </w:rPr>
              <w:t xml:space="preserve"> </w:t>
            </w:r>
          </w:p>
        </w:tc>
      </w:tr>
    </w:tbl>
    <w:p w14:paraId="7E756EE6">
      <w:pPr>
        <w:rPr>
          <w:rFonts w:hint="eastAsia"/>
        </w:rPr>
        <w:sectPr>
          <w:pgSz w:w="11906" w:h="16838"/>
          <w:pgMar w:top="1440" w:right="1800" w:bottom="1440" w:left="1800" w:header="851" w:footer="992" w:gutter="0"/>
          <w:cols w:space="425" w:num="1"/>
          <w:docGrid w:type="lines" w:linePitch="312" w:charSpace="0"/>
        </w:sectPr>
      </w:pPr>
    </w:p>
    <w:p w14:paraId="7A2C7805">
      <w:pPr>
        <w:jc w:val="center"/>
        <w:rPr>
          <w:rFonts w:hint="eastAsia" w:ascii="黑体" w:hAnsi="黑体" w:eastAsia="黑体"/>
          <w:bCs/>
          <w:sz w:val="32"/>
          <w:szCs w:val="32"/>
        </w:rPr>
      </w:pPr>
      <w:r>
        <w:rPr>
          <w:rFonts w:hint="eastAsia" w:ascii="黑体" w:hAnsi="黑体" w:eastAsia="黑体"/>
          <w:bCs/>
          <w:sz w:val="32"/>
          <w:szCs w:val="32"/>
        </w:rPr>
        <w:t>前   言</w:t>
      </w:r>
    </w:p>
    <w:p w14:paraId="17054B6F">
      <w:pPr>
        <w:ind w:firstLine="420" w:firstLineChars="200"/>
        <w:rPr>
          <w:rFonts w:hint="eastAsia" w:ascii="宋体" w:hAnsi="宋体" w:eastAsia="宋体"/>
        </w:rPr>
      </w:pPr>
      <w:r>
        <w:rPr>
          <w:rFonts w:hint="eastAsia" w:ascii="宋体" w:hAnsi="宋体" w:eastAsia="宋体"/>
        </w:rPr>
        <w:t>本文件按照 GB/T 1.1-2020《标准化工作导则 第1部分：标准化文件的结构和起草规则》的规则起草。</w:t>
      </w:r>
    </w:p>
    <w:p w14:paraId="412B9F4A">
      <w:pPr>
        <w:ind w:firstLine="420" w:firstLineChars="200"/>
        <w:rPr>
          <w:rFonts w:hint="eastAsia" w:ascii="宋体" w:hAnsi="宋体" w:eastAsia="宋体"/>
        </w:rPr>
      </w:pPr>
      <w:r>
        <w:rPr>
          <w:rFonts w:hint="eastAsia" w:ascii="宋体" w:hAnsi="宋体" w:eastAsia="宋体"/>
        </w:rPr>
        <w:t>请注意本文件的某些内容可能涉及专利，本文件的发布机构不承担识别专利的责任。</w:t>
      </w:r>
    </w:p>
    <w:p w14:paraId="418ABC0A">
      <w:pPr>
        <w:ind w:firstLine="420" w:firstLineChars="200"/>
        <w:rPr>
          <w:rFonts w:hint="eastAsia" w:ascii="宋体" w:hAnsi="宋体" w:eastAsia="宋体"/>
        </w:rPr>
      </w:pPr>
      <w:r>
        <w:rPr>
          <w:rFonts w:hint="eastAsia" w:ascii="宋体" w:hAnsi="宋体" w:eastAsia="宋体"/>
        </w:rPr>
        <w:t>本文件由中国绿色食品发展中心提出。</w:t>
      </w:r>
    </w:p>
    <w:p w14:paraId="025CA387">
      <w:pPr>
        <w:ind w:firstLine="420" w:firstLineChars="200"/>
        <w:rPr>
          <w:rFonts w:hint="eastAsia" w:ascii="宋体" w:hAnsi="宋体" w:eastAsia="宋体"/>
        </w:rPr>
      </w:pPr>
      <w:r>
        <w:rPr>
          <w:rFonts w:hint="eastAsia" w:ascii="宋体" w:hAnsi="宋体" w:eastAsia="宋体"/>
        </w:rPr>
        <w:t>本文件由中国绿色食品协会归口。</w:t>
      </w:r>
    </w:p>
    <w:p w14:paraId="36FA27FE">
      <w:pPr>
        <w:ind w:firstLine="420" w:firstLineChars="200"/>
        <w:rPr>
          <w:rFonts w:hint="eastAsia" w:ascii="宋体" w:hAnsi="宋体" w:eastAsia="宋体"/>
          <w:b/>
          <w:lang w:eastAsia="zh-CN"/>
        </w:rPr>
      </w:pPr>
      <w:bookmarkStart w:id="3" w:name="_Hlk224907853"/>
      <w:r>
        <w:rPr>
          <w:rFonts w:hint="eastAsia" w:ascii="宋体" w:hAnsi="宋体" w:eastAsia="宋体"/>
        </w:rPr>
        <w:t>本标准起草单位：</w:t>
      </w:r>
      <w:r>
        <w:rPr>
          <w:rFonts w:hint="eastAsia" w:ascii="宋体" w:hAnsi="宋体" w:eastAsia="宋体"/>
          <w:lang w:val="en-US" w:eastAsia="zh-CN"/>
        </w:rPr>
        <w:t>*</w:t>
      </w:r>
      <w:bookmarkStart w:id="13" w:name="_GoBack"/>
      <w:bookmarkEnd w:id="13"/>
    </w:p>
    <w:p w14:paraId="7D23D9B3">
      <w:pPr>
        <w:ind w:firstLine="420" w:firstLineChars="200"/>
        <w:rPr>
          <w:rFonts w:hint="eastAsia" w:ascii="宋体" w:hAnsi="宋体" w:eastAsia="宋体"/>
          <w:bCs/>
          <w:lang w:val="en-US" w:eastAsia="zh-CN"/>
        </w:rPr>
      </w:pPr>
      <w:r>
        <w:rPr>
          <w:rFonts w:hint="eastAsia" w:ascii="宋体" w:hAnsi="宋体" w:eastAsia="宋体"/>
        </w:rPr>
        <w:t>本标准主要起草人：</w:t>
      </w:r>
      <w:bookmarkEnd w:id="3"/>
      <w:bookmarkStart w:id="4" w:name="OLE_LINK15"/>
      <w:bookmarkStart w:id="5" w:name="OLE_LINK16"/>
      <w:r>
        <w:rPr>
          <w:rFonts w:hint="eastAsia" w:ascii="宋体" w:hAnsi="宋体" w:eastAsia="宋体"/>
          <w:bCs/>
          <w:lang w:val="en-US" w:eastAsia="zh-CN"/>
        </w:rPr>
        <w:t>*</w:t>
      </w:r>
    </w:p>
    <w:p w14:paraId="7C3DF0B1">
      <w:pPr>
        <w:ind w:firstLine="420" w:firstLineChars="200"/>
        <w:rPr>
          <w:rFonts w:hint="eastAsia" w:ascii="宋体" w:hAnsi="宋体" w:eastAsia="宋体"/>
        </w:rPr>
      </w:pPr>
      <w:r>
        <w:rPr>
          <w:rFonts w:hint="eastAsia" w:ascii="宋体" w:hAnsi="宋体" w:eastAsia="宋体" w:cs="宋体"/>
          <w:kern w:val="0"/>
          <w:szCs w:val="21"/>
        </w:rPr>
        <w:t>本文件批准发布后，因个别内容需要进行修改，或者对原文件内容进行增减时，可采用修改单方式修改本文件。</w:t>
      </w:r>
    </w:p>
    <w:bookmarkEnd w:id="4"/>
    <w:bookmarkEnd w:id="5"/>
    <w:p w14:paraId="6F47AE2F">
      <w:pPr>
        <w:ind w:firstLine="420" w:firstLineChars="200"/>
        <w:rPr>
          <w:rFonts w:hint="eastAsia" w:ascii="宋体" w:hAnsi="宋体" w:eastAsia="宋体"/>
        </w:rPr>
      </w:pPr>
      <w:r>
        <w:rPr>
          <w:rFonts w:hint="eastAsia" w:ascii="宋体" w:hAnsi="宋体" w:eastAsia="宋体"/>
        </w:rPr>
        <w:t>本文件为首次制定。</w:t>
      </w:r>
    </w:p>
    <w:p w14:paraId="2BF232E4">
      <w:pPr>
        <w:rPr>
          <w:rFonts w:hint="eastAsia"/>
        </w:rPr>
      </w:pPr>
    </w:p>
    <w:p w14:paraId="05972B60">
      <w:pPr>
        <w:rPr>
          <w:rFonts w:hint="eastAsia"/>
        </w:rPr>
        <w:sectPr>
          <w:pgSz w:w="11906" w:h="16838"/>
          <w:pgMar w:top="1440" w:right="1800" w:bottom="1440" w:left="1800" w:header="851" w:footer="992" w:gutter="0"/>
          <w:cols w:space="425" w:num="1"/>
          <w:docGrid w:type="lines" w:linePitch="312" w:charSpace="0"/>
        </w:sectPr>
      </w:pPr>
    </w:p>
    <w:p w14:paraId="1367AD7C">
      <w:pPr>
        <w:widowControl/>
        <w:ind w:firstLine="960" w:firstLineChars="300"/>
        <w:jc w:val="left"/>
        <w:rPr>
          <w:rFonts w:hint="eastAsia" w:ascii="黑体" w:hAnsi="黑体" w:eastAsia="黑体" w:cs="黑体"/>
          <w:kern w:val="0"/>
          <w:sz w:val="32"/>
          <w:szCs w:val="32"/>
        </w:rPr>
      </w:pPr>
      <w:r>
        <w:rPr>
          <w:rFonts w:hint="eastAsia" w:ascii="黑体" w:hAnsi="黑体" w:eastAsia="黑体" w:cs="黑体"/>
          <w:kern w:val="0"/>
          <w:sz w:val="32"/>
          <w:szCs w:val="32"/>
        </w:rPr>
        <w:t>绿色食品 渤海湾地区葡萄生产操作规程</w:t>
      </w:r>
    </w:p>
    <w:p w14:paraId="0B773CF3">
      <w:pPr>
        <w:pStyle w:val="30"/>
        <w:numPr>
          <w:ilvl w:val="0"/>
          <w:numId w:val="1"/>
        </w:numPr>
        <w:spacing w:before="312" w:after="312"/>
      </w:pPr>
      <w:r>
        <w:rPr>
          <w:rFonts w:hint="eastAsia"/>
        </w:rPr>
        <w:t>范围</w:t>
      </w:r>
    </w:p>
    <w:p w14:paraId="2C6D2A01">
      <w:pPr>
        <w:ind w:firstLine="420" w:firstLineChars="200"/>
        <w:rPr>
          <w:rFonts w:hint="eastAsia" w:ascii="宋体" w:hAnsi="宋体" w:eastAsia="宋体" w:cs="仿宋"/>
          <w:bCs/>
          <w:szCs w:val="21"/>
        </w:rPr>
      </w:pPr>
      <w:bookmarkStart w:id="6" w:name="_Hlk172796474"/>
      <w:r>
        <w:rPr>
          <w:rFonts w:hint="eastAsia" w:ascii="宋体" w:hAnsi="宋体" w:eastAsia="宋体" w:cs="仿宋"/>
          <w:bCs/>
          <w:szCs w:val="21"/>
        </w:rPr>
        <w:t>本文件规定了环渤海湾地区绿色食品葡萄生产的</w:t>
      </w:r>
      <w:bookmarkStart w:id="7" w:name="_Hlk224907884"/>
      <w:r>
        <w:rPr>
          <w:rFonts w:ascii="宋体" w:hAnsi="宋体" w:eastAsia="宋体" w:cs="仿宋"/>
          <w:bCs/>
          <w:szCs w:val="21"/>
        </w:rPr>
        <w:t>产地环境、苗木选择、园地规划</w:t>
      </w:r>
      <w:r>
        <w:rPr>
          <w:rFonts w:hint="eastAsia" w:ascii="宋体" w:hAnsi="宋体" w:eastAsia="宋体" w:cs="仿宋"/>
          <w:bCs/>
          <w:szCs w:val="21"/>
        </w:rPr>
        <w:t>与定植</w:t>
      </w:r>
      <w:r>
        <w:rPr>
          <w:rFonts w:ascii="宋体" w:hAnsi="宋体" w:eastAsia="宋体" w:cs="仿宋"/>
          <w:bCs/>
          <w:szCs w:val="21"/>
        </w:rPr>
        <w:t>、田间管理、病虫害防治、采收、</w:t>
      </w:r>
      <w:r>
        <w:rPr>
          <w:rFonts w:hint="eastAsia" w:ascii="宋体" w:hAnsi="宋体" w:eastAsia="宋体" w:cs="仿宋"/>
          <w:bCs/>
          <w:szCs w:val="21"/>
        </w:rPr>
        <w:t>清园、</w:t>
      </w:r>
      <w:r>
        <w:rPr>
          <w:rFonts w:ascii="宋体" w:hAnsi="宋体" w:eastAsia="宋体" w:cs="仿宋"/>
          <w:bCs/>
          <w:szCs w:val="21"/>
        </w:rPr>
        <w:t>生产废弃物处理</w:t>
      </w:r>
      <w:r>
        <w:rPr>
          <w:rFonts w:hint="eastAsia" w:ascii="宋体" w:hAnsi="宋体" w:eastAsia="宋体" w:cs="仿宋"/>
          <w:bCs/>
          <w:szCs w:val="21"/>
        </w:rPr>
        <w:t>、</w:t>
      </w:r>
      <w:r>
        <w:rPr>
          <w:rFonts w:ascii="宋体" w:hAnsi="宋体" w:eastAsia="宋体" w:cs="仿宋"/>
          <w:bCs/>
          <w:szCs w:val="21"/>
        </w:rPr>
        <w:t>储藏与运输</w:t>
      </w:r>
      <w:r>
        <w:rPr>
          <w:rFonts w:hint="eastAsia" w:ascii="宋体" w:hAnsi="宋体" w:eastAsia="宋体" w:cs="仿宋"/>
          <w:bCs/>
          <w:szCs w:val="21"/>
        </w:rPr>
        <w:t>和生产档案管理</w:t>
      </w:r>
      <w:bookmarkEnd w:id="7"/>
      <w:r>
        <w:rPr>
          <w:rFonts w:hint="eastAsia" w:ascii="宋体" w:hAnsi="宋体" w:eastAsia="宋体" w:cs="仿宋"/>
          <w:bCs/>
          <w:szCs w:val="21"/>
        </w:rPr>
        <w:t>。</w:t>
      </w:r>
    </w:p>
    <w:p w14:paraId="7869F404">
      <w:pPr>
        <w:ind w:firstLine="420" w:firstLineChars="200"/>
        <w:rPr>
          <w:rFonts w:hint="eastAsia" w:ascii="宋体" w:hAnsi="宋体" w:eastAsia="宋体" w:cs="仿宋_GB2312"/>
          <w:bCs/>
          <w:szCs w:val="21"/>
        </w:rPr>
      </w:pPr>
      <w:r>
        <w:rPr>
          <w:rFonts w:hint="eastAsia" w:ascii="宋体" w:hAnsi="宋体" w:eastAsia="宋体" w:cs="仿宋"/>
          <w:bCs/>
          <w:szCs w:val="21"/>
        </w:rPr>
        <w:t>本文件适用于</w:t>
      </w:r>
      <w:r>
        <w:rPr>
          <w:rFonts w:ascii="宋体" w:hAnsi="宋体" w:eastAsia="宋体" w:cs="仿宋"/>
          <w:bCs/>
          <w:szCs w:val="21"/>
        </w:rPr>
        <w:t>北京、天津、河北、辽宁、山东的绿色食品葡萄的生产</w:t>
      </w:r>
      <w:r>
        <w:rPr>
          <w:rFonts w:hint="eastAsia" w:ascii="宋体" w:hAnsi="宋体" w:eastAsia="宋体" w:cs="仿宋"/>
          <w:bCs/>
          <w:szCs w:val="21"/>
        </w:rPr>
        <w:t>。</w:t>
      </w:r>
    </w:p>
    <w:bookmarkEnd w:id="6"/>
    <w:p w14:paraId="423E3D81">
      <w:pPr>
        <w:pStyle w:val="30"/>
        <w:numPr>
          <w:ilvl w:val="0"/>
          <w:numId w:val="1"/>
        </w:numPr>
        <w:spacing w:before="312" w:after="312"/>
      </w:pPr>
      <w:r>
        <w:rPr>
          <w:rFonts w:hint="eastAsia"/>
        </w:rPr>
        <w:t>规范性引用文件</w:t>
      </w:r>
    </w:p>
    <w:p w14:paraId="68CA6004">
      <w:pPr>
        <w:pStyle w:val="31"/>
        <w:ind w:firstLine="420"/>
        <w:rPr>
          <w:rFonts w:hAnsi="宋体" w:cs="仿宋"/>
          <w:bCs/>
          <w:szCs w:val="21"/>
        </w:rPr>
      </w:pPr>
      <w:sdt>
        <w:sdtPr>
          <w:tag w:val="StandNameFile"/>
          <w:id w:val="147452692"/>
          <w:placeholder>
            <w:docPart w:val="BB8A8EDF21F74C1FBAC0286AFD73E5CC"/>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4190F196">
      <w:pPr>
        <w:ind w:firstLine="420"/>
        <w:rPr>
          <w:rFonts w:hint="eastAsia" w:ascii="宋体" w:hAnsi="宋体" w:eastAsia="宋体" w:cs="仿宋"/>
          <w:bCs/>
          <w:szCs w:val="21"/>
        </w:rPr>
      </w:pPr>
      <w:r>
        <w:rPr>
          <w:rFonts w:ascii="宋体" w:hAnsi="宋体" w:eastAsia="宋体" w:cs="仿宋"/>
          <w:bCs/>
          <w:szCs w:val="21"/>
        </w:rPr>
        <w:t>GB</w:t>
      </w:r>
      <w:r>
        <w:rPr>
          <w:rFonts w:hint="eastAsia" w:ascii="宋体" w:hAnsi="宋体" w:eastAsia="宋体" w:cs="仿宋"/>
          <w:bCs/>
          <w:szCs w:val="21"/>
        </w:rPr>
        <w:t>/T</w:t>
      </w:r>
      <w:r>
        <w:rPr>
          <w:rFonts w:ascii="宋体" w:hAnsi="宋体" w:eastAsia="宋体" w:cs="仿宋"/>
          <w:bCs/>
          <w:szCs w:val="21"/>
        </w:rPr>
        <w:t xml:space="preserve"> 19341 </w:t>
      </w:r>
      <w:r>
        <w:rPr>
          <w:rFonts w:hint="eastAsia" w:ascii="宋体" w:hAnsi="宋体" w:eastAsia="宋体" w:cs="仿宋"/>
          <w:bCs/>
          <w:szCs w:val="21"/>
        </w:rPr>
        <w:tab/>
      </w:r>
      <w:r>
        <w:rPr>
          <w:rFonts w:ascii="宋体" w:hAnsi="宋体" w:eastAsia="宋体" w:cs="仿宋"/>
          <w:bCs/>
          <w:szCs w:val="21"/>
        </w:rPr>
        <w:t>育果袋纸</w:t>
      </w:r>
    </w:p>
    <w:p w14:paraId="7090E1B4">
      <w:pPr>
        <w:ind w:firstLine="420"/>
        <w:rPr>
          <w:rFonts w:hint="eastAsia" w:ascii="宋体" w:hAnsi="宋体" w:eastAsia="宋体" w:cs="仿宋"/>
          <w:bCs/>
          <w:szCs w:val="21"/>
        </w:rPr>
      </w:pPr>
      <w:r>
        <w:rPr>
          <w:rFonts w:ascii="宋体" w:hAnsi="宋体" w:eastAsia="宋体" w:cs="仿宋"/>
          <w:bCs/>
          <w:szCs w:val="21"/>
        </w:rPr>
        <w:t xml:space="preserve">NY/T 391  </w:t>
      </w:r>
      <w:r>
        <w:rPr>
          <w:rFonts w:hint="eastAsia" w:ascii="宋体" w:hAnsi="宋体" w:eastAsia="宋体" w:cs="仿宋"/>
          <w:bCs/>
          <w:szCs w:val="21"/>
        </w:rPr>
        <w:tab/>
      </w:r>
      <w:r>
        <w:rPr>
          <w:rFonts w:ascii="宋体" w:hAnsi="宋体" w:eastAsia="宋体" w:cs="仿宋"/>
          <w:bCs/>
          <w:szCs w:val="21"/>
        </w:rPr>
        <w:t>绿色食品产地环境质量</w:t>
      </w:r>
    </w:p>
    <w:p w14:paraId="012FAAE9">
      <w:pPr>
        <w:ind w:firstLine="420"/>
        <w:rPr>
          <w:rFonts w:hint="eastAsia" w:ascii="宋体" w:hAnsi="宋体" w:eastAsia="宋体" w:cs="仿宋"/>
          <w:bCs/>
          <w:szCs w:val="21"/>
        </w:rPr>
      </w:pPr>
      <w:r>
        <w:rPr>
          <w:rFonts w:ascii="宋体" w:hAnsi="宋体" w:eastAsia="宋体" w:cs="仿宋"/>
          <w:bCs/>
          <w:szCs w:val="21"/>
        </w:rPr>
        <w:t xml:space="preserve">NY/T 393  </w:t>
      </w:r>
      <w:r>
        <w:rPr>
          <w:rFonts w:hint="eastAsia" w:ascii="宋体" w:hAnsi="宋体" w:eastAsia="宋体" w:cs="仿宋"/>
          <w:bCs/>
          <w:szCs w:val="21"/>
        </w:rPr>
        <w:tab/>
      </w:r>
      <w:r>
        <w:rPr>
          <w:rFonts w:ascii="宋体" w:hAnsi="宋体" w:eastAsia="宋体" w:cs="仿宋"/>
          <w:bCs/>
          <w:szCs w:val="21"/>
        </w:rPr>
        <w:t>绿色食品农药使用准则</w:t>
      </w:r>
    </w:p>
    <w:p w14:paraId="1CBC4B25">
      <w:pPr>
        <w:ind w:firstLine="420"/>
        <w:rPr>
          <w:rFonts w:hint="eastAsia" w:ascii="宋体" w:hAnsi="宋体" w:eastAsia="宋体" w:cs="仿宋"/>
          <w:bCs/>
          <w:szCs w:val="21"/>
        </w:rPr>
      </w:pPr>
      <w:r>
        <w:rPr>
          <w:rFonts w:ascii="宋体" w:hAnsi="宋体" w:eastAsia="宋体" w:cs="仿宋"/>
          <w:bCs/>
          <w:szCs w:val="21"/>
        </w:rPr>
        <w:t xml:space="preserve">NY/T 394  </w:t>
      </w:r>
      <w:r>
        <w:rPr>
          <w:rFonts w:hint="eastAsia" w:ascii="宋体" w:hAnsi="宋体" w:eastAsia="宋体" w:cs="仿宋"/>
          <w:bCs/>
          <w:szCs w:val="21"/>
        </w:rPr>
        <w:tab/>
      </w:r>
      <w:r>
        <w:rPr>
          <w:rFonts w:ascii="宋体" w:hAnsi="宋体" w:eastAsia="宋体" w:cs="仿宋"/>
          <w:bCs/>
          <w:szCs w:val="21"/>
        </w:rPr>
        <w:t>绿色食品肥料使用准则</w:t>
      </w:r>
    </w:p>
    <w:p w14:paraId="7E9B7B24">
      <w:pPr>
        <w:ind w:firstLine="420"/>
        <w:rPr>
          <w:rFonts w:hint="eastAsia" w:ascii="宋体" w:hAnsi="宋体" w:eastAsia="宋体" w:cs="仿宋"/>
          <w:bCs/>
          <w:szCs w:val="21"/>
        </w:rPr>
      </w:pPr>
      <w:r>
        <w:rPr>
          <w:rFonts w:ascii="宋体" w:hAnsi="宋体" w:eastAsia="宋体" w:cs="仿宋"/>
          <w:bCs/>
          <w:szCs w:val="21"/>
        </w:rPr>
        <w:t xml:space="preserve">NY/T 844  </w:t>
      </w:r>
      <w:r>
        <w:rPr>
          <w:rFonts w:hint="eastAsia" w:ascii="宋体" w:hAnsi="宋体" w:eastAsia="宋体" w:cs="仿宋"/>
          <w:bCs/>
          <w:szCs w:val="21"/>
        </w:rPr>
        <w:tab/>
      </w:r>
      <w:r>
        <w:rPr>
          <w:rFonts w:ascii="宋体" w:hAnsi="宋体" w:eastAsia="宋体" w:cs="仿宋"/>
          <w:bCs/>
          <w:szCs w:val="21"/>
        </w:rPr>
        <w:t>绿色食品温带水果</w:t>
      </w:r>
    </w:p>
    <w:p w14:paraId="2DD02255">
      <w:pPr>
        <w:ind w:firstLine="420"/>
        <w:rPr>
          <w:rFonts w:hint="eastAsia" w:ascii="宋体" w:hAnsi="宋体" w:eastAsia="宋体" w:cs="仿宋"/>
          <w:bCs/>
          <w:szCs w:val="21"/>
        </w:rPr>
      </w:pPr>
      <w:r>
        <w:rPr>
          <w:rFonts w:ascii="宋体" w:hAnsi="宋体" w:eastAsia="宋体" w:cs="仿宋"/>
          <w:bCs/>
          <w:szCs w:val="21"/>
        </w:rPr>
        <w:t xml:space="preserve">NY/T658 </w:t>
      </w:r>
      <w:r>
        <w:rPr>
          <w:rFonts w:hint="eastAsia" w:ascii="宋体" w:hAnsi="宋体" w:eastAsia="宋体" w:cs="仿宋"/>
          <w:bCs/>
          <w:szCs w:val="21"/>
        </w:rPr>
        <w:tab/>
      </w:r>
      <w:r>
        <w:rPr>
          <w:rFonts w:ascii="宋体" w:hAnsi="宋体" w:eastAsia="宋体" w:cs="仿宋"/>
          <w:bCs/>
          <w:szCs w:val="21"/>
        </w:rPr>
        <w:t>绿色食品包装通用准则</w:t>
      </w:r>
    </w:p>
    <w:p w14:paraId="24C1D7B2">
      <w:pPr>
        <w:ind w:firstLine="420"/>
        <w:rPr>
          <w:rFonts w:hint="eastAsia" w:ascii="宋体" w:hAnsi="宋体" w:eastAsia="宋体" w:cs="仿宋"/>
          <w:bCs/>
          <w:szCs w:val="21"/>
        </w:rPr>
      </w:pPr>
      <w:bookmarkStart w:id="8" w:name="_Hlk224910703"/>
      <w:r>
        <w:rPr>
          <w:rFonts w:ascii="宋体" w:hAnsi="宋体" w:eastAsia="宋体" w:cs="仿宋"/>
          <w:bCs/>
          <w:szCs w:val="21"/>
        </w:rPr>
        <w:t xml:space="preserve">NY/T1056 </w:t>
      </w:r>
      <w:r>
        <w:rPr>
          <w:rFonts w:hint="eastAsia" w:ascii="宋体" w:hAnsi="宋体" w:eastAsia="宋体" w:cs="仿宋"/>
          <w:bCs/>
          <w:szCs w:val="21"/>
        </w:rPr>
        <w:tab/>
      </w:r>
      <w:r>
        <w:rPr>
          <w:rFonts w:ascii="宋体" w:hAnsi="宋体" w:eastAsia="宋体" w:cs="仿宋"/>
          <w:bCs/>
          <w:szCs w:val="21"/>
        </w:rPr>
        <w:t>绿色食品</w:t>
      </w:r>
      <w:r>
        <w:rPr>
          <w:rFonts w:hint="eastAsia" w:ascii="宋体" w:hAnsi="宋体" w:eastAsia="宋体" w:cs="仿宋"/>
          <w:bCs/>
          <w:szCs w:val="21"/>
        </w:rPr>
        <w:t>储藏</w:t>
      </w:r>
      <w:r>
        <w:rPr>
          <w:rFonts w:ascii="宋体" w:hAnsi="宋体" w:eastAsia="宋体" w:cs="仿宋"/>
          <w:bCs/>
          <w:szCs w:val="21"/>
        </w:rPr>
        <w:t>运输准则</w:t>
      </w:r>
    </w:p>
    <w:bookmarkEnd w:id="8"/>
    <w:p w14:paraId="3B7C7FB6">
      <w:pPr>
        <w:ind w:firstLine="420"/>
        <w:rPr>
          <w:rFonts w:hint="eastAsia" w:ascii="宋体" w:hAnsi="宋体" w:eastAsia="宋体" w:cs="仿宋"/>
          <w:bCs/>
          <w:szCs w:val="21"/>
        </w:rPr>
      </w:pPr>
      <w:r>
        <w:rPr>
          <w:rFonts w:ascii="宋体" w:hAnsi="宋体" w:eastAsia="宋体" w:cs="仿宋"/>
          <w:bCs/>
          <w:szCs w:val="21"/>
        </w:rPr>
        <w:t xml:space="preserve">NY 469  </w:t>
      </w:r>
      <w:r>
        <w:rPr>
          <w:rFonts w:hint="eastAsia" w:ascii="宋体" w:hAnsi="宋体" w:eastAsia="宋体" w:cs="仿宋"/>
          <w:bCs/>
          <w:szCs w:val="21"/>
        </w:rPr>
        <w:tab/>
      </w:r>
      <w:r>
        <w:rPr>
          <w:rFonts w:ascii="宋体" w:hAnsi="宋体" w:eastAsia="宋体" w:cs="仿宋"/>
          <w:bCs/>
          <w:szCs w:val="21"/>
        </w:rPr>
        <w:t>葡萄苗木</w:t>
      </w:r>
    </w:p>
    <w:p w14:paraId="323C3DDD">
      <w:pPr>
        <w:ind w:firstLine="420"/>
        <w:rPr>
          <w:rFonts w:hint="eastAsia" w:ascii="宋体" w:hAnsi="宋体" w:eastAsia="宋体" w:cs="仿宋"/>
          <w:bCs/>
          <w:szCs w:val="21"/>
        </w:rPr>
      </w:pPr>
      <w:r>
        <w:rPr>
          <w:rFonts w:hint="eastAsia" w:ascii="宋体" w:hAnsi="宋体" w:eastAsia="宋体" w:cs="仿宋"/>
          <w:bCs/>
          <w:szCs w:val="21"/>
        </w:rPr>
        <w:t xml:space="preserve">SC/T9001  </w:t>
      </w:r>
      <w:r>
        <w:rPr>
          <w:rFonts w:hint="eastAsia" w:ascii="宋体" w:hAnsi="宋体" w:eastAsia="宋体" w:cs="仿宋"/>
          <w:bCs/>
          <w:szCs w:val="21"/>
        </w:rPr>
        <w:tab/>
      </w:r>
      <w:r>
        <w:rPr>
          <w:rFonts w:hint="eastAsia" w:ascii="宋体" w:hAnsi="宋体" w:eastAsia="宋体" w:cs="仿宋"/>
          <w:bCs/>
          <w:szCs w:val="21"/>
        </w:rPr>
        <w:t>人造冰</w:t>
      </w:r>
    </w:p>
    <w:p w14:paraId="602A6772">
      <w:pPr>
        <w:pStyle w:val="30"/>
        <w:numPr>
          <w:ilvl w:val="0"/>
          <w:numId w:val="1"/>
        </w:numPr>
        <w:spacing w:before="312" w:after="312"/>
      </w:pPr>
      <w:r>
        <w:rPr>
          <w:rFonts w:hint="eastAsia"/>
        </w:rPr>
        <w:t>产地环境</w:t>
      </w:r>
      <w:bookmarkStart w:id="9" w:name="OLE_LINK17"/>
    </w:p>
    <w:bookmarkEnd w:id="9"/>
    <w:p w14:paraId="6484E6A3">
      <w:pPr>
        <w:ind w:firstLine="420" w:firstLineChars="200"/>
        <w:rPr>
          <w:rFonts w:hint="eastAsia" w:ascii="宋体" w:hAnsi="宋体" w:eastAsia="宋体" w:cs="仿宋"/>
          <w:bCs/>
          <w:szCs w:val="21"/>
        </w:rPr>
      </w:pPr>
      <w:r>
        <w:rPr>
          <w:rFonts w:ascii="宋体" w:hAnsi="宋体" w:eastAsia="宋体" w:cs="仿宋"/>
          <w:bCs/>
          <w:szCs w:val="21"/>
        </w:rPr>
        <w:t>产地环境条件应符合NY/T 391的规定。产地应选择在生态条件良好、清洁、无污染，具有可持续生产能力的农业生产区域。园地尽量选择平地，以便于机械化作业；园地坡度大于20%时，要沿坡地等高线修建梯地。选择土层深厚、排水良好的砾质壤土或沙质壤土；pH6.0～pH8.0；含盐量不超过0.18%。</w:t>
      </w:r>
      <w:r>
        <w:rPr>
          <w:rFonts w:hint="eastAsia" w:ascii="宋体" w:hAnsi="宋体" w:eastAsia="宋体" w:cs="仿宋"/>
          <w:bCs/>
          <w:szCs w:val="21"/>
        </w:rPr>
        <w:t>本区域除</w:t>
      </w:r>
      <w:r>
        <w:rPr>
          <w:rFonts w:ascii="宋体" w:hAnsi="宋体" w:eastAsia="宋体" w:cs="仿宋"/>
          <w:bCs/>
          <w:szCs w:val="21"/>
        </w:rPr>
        <w:t>山东部分产区可以种植极晚熟葡萄品种外，其它地区早、中、晚熟葡萄品种均可种植。</w:t>
      </w:r>
    </w:p>
    <w:p w14:paraId="403D50AF">
      <w:pPr>
        <w:pStyle w:val="30"/>
        <w:numPr>
          <w:ilvl w:val="0"/>
          <w:numId w:val="1"/>
        </w:numPr>
        <w:spacing w:before="312" w:after="312"/>
      </w:pPr>
      <w:bookmarkStart w:id="10" w:name="_Hlk172796677"/>
      <w:r>
        <w:rPr>
          <w:rFonts w:hint="eastAsia"/>
        </w:rPr>
        <w:t>苗木选择</w:t>
      </w:r>
    </w:p>
    <w:p w14:paraId="50B4CAF6">
      <w:pPr>
        <w:pStyle w:val="36"/>
        <w:spacing w:beforeLines="0" w:afterLines="0"/>
        <w:ind w:left="0"/>
        <w:jc w:val="both"/>
        <w:outlineLvl w:val="9"/>
        <w:rPr>
          <w:rFonts w:hint="eastAsia" w:hAnsi="黑体"/>
        </w:rPr>
      </w:pPr>
      <w:r>
        <w:rPr>
          <w:rFonts w:hAnsi="黑体"/>
        </w:rPr>
        <w:t>4.1苗木选择原则</w:t>
      </w:r>
    </w:p>
    <w:p w14:paraId="42DB233F">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苗木选择应符合</w:t>
      </w:r>
      <w:r>
        <w:rPr>
          <w:rFonts w:ascii="Times New Roman" w:hAnsi="Times New Roman" w:eastAsia="宋体" w:cs="Times New Roman"/>
          <w:szCs w:val="21"/>
        </w:rPr>
        <w:t>NY 469的规定。建议全部使用一、二级苗、脱毒苗、无病毒苗。</w:t>
      </w:r>
    </w:p>
    <w:p w14:paraId="6BE40698">
      <w:pPr>
        <w:widowControl/>
        <w:rPr>
          <w:rFonts w:hint="eastAsia" w:ascii="黑体" w:hAnsi="黑体" w:eastAsia="黑体" w:cs="Times New Roman"/>
          <w:kern w:val="0"/>
          <w:szCs w:val="21"/>
        </w:rPr>
      </w:pPr>
      <w:r>
        <w:rPr>
          <w:rFonts w:ascii="黑体" w:hAnsi="黑体" w:eastAsia="黑体" w:cs="Times New Roman"/>
          <w:kern w:val="0"/>
          <w:szCs w:val="21"/>
        </w:rPr>
        <w:t>4.2品种选用</w:t>
      </w:r>
    </w:p>
    <w:p w14:paraId="25DDE5D7">
      <w:pPr>
        <w:ind w:firstLine="420" w:firstLineChars="200"/>
        <w:rPr>
          <w:rFonts w:ascii="Times New Roman" w:hAnsi="Times New Roman" w:eastAsia="宋体" w:cs="Times New Roman"/>
          <w:szCs w:val="21"/>
        </w:rPr>
      </w:pPr>
      <w:r>
        <w:rPr>
          <w:rFonts w:ascii="Times New Roman" w:hAnsi="Times New Roman" w:eastAsia="宋体" w:cs="Times New Roman"/>
          <w:szCs w:val="21"/>
        </w:rPr>
        <w:t>规模较大的老产区以红地球、巨峰等葡萄品种为主；具有地方特色的产区以玫瑰香、龙眼、白牛奶等特色葡萄品种为主；新产区推荐选择夏黑、金手指、阳光玫瑰、巨玫瑰、“瑞都”系列品种、 “光”系列品种、 “沈农”系列品种等葡萄优新品种。</w:t>
      </w:r>
    </w:p>
    <w:p w14:paraId="7E0C946A">
      <w:pPr>
        <w:widowControl/>
        <w:rPr>
          <w:rFonts w:hint="eastAsia" w:ascii="黑体" w:hAnsi="黑体" w:eastAsia="黑体" w:cs="Times New Roman"/>
          <w:kern w:val="0"/>
          <w:szCs w:val="21"/>
        </w:rPr>
      </w:pPr>
    </w:p>
    <w:p w14:paraId="4CC71CE1">
      <w:pPr>
        <w:widowControl/>
        <w:rPr>
          <w:rFonts w:hint="eastAsia" w:ascii="黑体" w:hAnsi="黑体" w:eastAsia="黑体" w:cs="Times New Roman"/>
          <w:kern w:val="0"/>
          <w:szCs w:val="21"/>
        </w:rPr>
      </w:pPr>
      <w:r>
        <w:rPr>
          <w:rFonts w:ascii="黑体" w:hAnsi="黑体" w:eastAsia="黑体" w:cs="Times New Roman"/>
          <w:kern w:val="0"/>
          <w:szCs w:val="21"/>
        </w:rPr>
        <w:t>5</w:t>
      </w:r>
      <w:r>
        <w:rPr>
          <w:rFonts w:hint="eastAsia" w:ascii="黑体" w:hAnsi="黑体" w:eastAsia="黑体" w:cs="Times New Roman"/>
          <w:kern w:val="0"/>
          <w:szCs w:val="21"/>
        </w:rPr>
        <w:t xml:space="preserve">   </w:t>
      </w:r>
      <w:r>
        <w:rPr>
          <w:rFonts w:ascii="黑体" w:hAnsi="黑体" w:eastAsia="黑体" w:cs="Times New Roman"/>
          <w:kern w:val="0"/>
          <w:szCs w:val="21"/>
        </w:rPr>
        <w:t>园地规划</w:t>
      </w:r>
      <w:r>
        <w:rPr>
          <w:rFonts w:hint="eastAsia" w:ascii="黑体" w:hAnsi="黑体" w:eastAsia="黑体" w:cs="Times New Roman"/>
          <w:kern w:val="0"/>
          <w:szCs w:val="21"/>
        </w:rPr>
        <w:t>与定植</w:t>
      </w:r>
    </w:p>
    <w:p w14:paraId="34B7CADA">
      <w:pPr>
        <w:widowControl/>
        <w:rPr>
          <w:rFonts w:hint="eastAsia" w:ascii="黑体" w:hAnsi="黑体" w:eastAsia="黑体" w:cs="Times New Roman"/>
          <w:kern w:val="0"/>
          <w:szCs w:val="21"/>
        </w:rPr>
      </w:pPr>
    </w:p>
    <w:p w14:paraId="0DABD149">
      <w:pPr>
        <w:widowControl/>
        <w:rPr>
          <w:rFonts w:hint="eastAsia" w:ascii="黑体" w:hAnsi="黑体" w:eastAsia="黑体" w:cs="Times New Roman"/>
          <w:kern w:val="0"/>
          <w:szCs w:val="21"/>
        </w:rPr>
      </w:pPr>
      <w:r>
        <w:rPr>
          <w:rFonts w:ascii="黑体" w:hAnsi="黑体" w:eastAsia="黑体" w:cs="Times New Roman"/>
          <w:kern w:val="0"/>
          <w:szCs w:val="21"/>
        </w:rPr>
        <w:t xml:space="preserve">5.1 </w:t>
      </w:r>
      <w:r>
        <w:rPr>
          <w:rFonts w:hint="eastAsia" w:ascii="黑体" w:hAnsi="黑体" w:eastAsia="黑体" w:cs="Times New Roman"/>
          <w:kern w:val="0"/>
          <w:szCs w:val="21"/>
        </w:rPr>
        <w:t>园地规划</w:t>
      </w:r>
    </w:p>
    <w:p w14:paraId="1388A66E">
      <w:pPr>
        <w:ind w:firstLine="420" w:firstLineChars="200"/>
        <w:rPr>
          <w:rFonts w:ascii="Times New Roman" w:hAnsi="Times New Roman" w:eastAsia="宋体" w:cs="Times New Roman"/>
          <w:szCs w:val="21"/>
        </w:rPr>
      </w:pPr>
      <w:r>
        <w:rPr>
          <w:rFonts w:ascii="Times New Roman" w:hAnsi="Times New Roman" w:eastAsia="宋体" w:cs="Times New Roman"/>
          <w:szCs w:val="21"/>
        </w:rPr>
        <w:t>果园主干路贯穿全园，路宽4.0</w:t>
      </w:r>
      <w:r>
        <w:rPr>
          <w:rFonts w:hint="eastAsia" w:ascii="Times New Roman" w:hAnsi="Times New Roman" w:eastAsia="宋体" w:cs="Times New Roman"/>
          <w:szCs w:val="21"/>
        </w:rPr>
        <w:t>m</w:t>
      </w:r>
      <w:r>
        <w:rPr>
          <w:rFonts w:ascii="Times New Roman" w:hAnsi="Times New Roman" w:eastAsia="宋体" w:cs="Times New Roman"/>
          <w:szCs w:val="21"/>
        </w:rPr>
        <w:t>～6.0m，园内作业道3.0</w:t>
      </w:r>
      <w:r>
        <w:rPr>
          <w:rFonts w:hint="eastAsia" w:ascii="Times New Roman" w:hAnsi="Times New Roman" w:eastAsia="宋体" w:cs="Times New Roman"/>
          <w:szCs w:val="21"/>
        </w:rPr>
        <w:t>m</w:t>
      </w:r>
      <w:r>
        <w:rPr>
          <w:rFonts w:ascii="Times New Roman" w:hAnsi="Times New Roman" w:eastAsia="宋体" w:cs="Times New Roman"/>
          <w:szCs w:val="21"/>
        </w:rPr>
        <w:t>～4.0m，上水渠设在作业道一侧。田面两侧设置排水沟，使园区雨季地下水位控制在0.6m以下。空旷地区果园排水沟外侧需设防护林，以乔木为主，植树2行。葡萄定植前进行翻耕，深度15cm～20cm；来年春季挖定植沟，沟深0.6m～0.8m、宽0.8m～1.0m；施腐熟有机肥</w:t>
      </w:r>
      <w:r>
        <w:rPr>
          <w:rFonts w:hint="eastAsia" w:ascii="Times New Roman" w:hAnsi="Times New Roman" w:eastAsia="宋体" w:cs="Times New Roman"/>
          <w:szCs w:val="21"/>
        </w:rPr>
        <w:t>3000</w:t>
      </w:r>
      <w:r>
        <w:rPr>
          <w:rFonts w:ascii="Times New Roman" w:hAnsi="Times New Roman" w:eastAsia="宋体" w:cs="Times New Roman"/>
          <w:szCs w:val="21"/>
        </w:rPr>
        <w:t>kg/</w:t>
      </w:r>
      <w:r>
        <w:rPr>
          <w:rFonts w:hint="eastAsia" w:ascii="Times New Roman" w:hAnsi="Times New Roman" w:eastAsia="宋体" w:cs="Times New Roman"/>
          <w:szCs w:val="21"/>
        </w:rPr>
        <w:t>亩</w:t>
      </w:r>
      <w:r>
        <w:rPr>
          <w:rFonts w:ascii="Times New Roman" w:hAnsi="Times New Roman" w:eastAsia="宋体" w:cs="Times New Roman"/>
          <w:szCs w:val="21"/>
        </w:rPr>
        <w:t>～</w:t>
      </w:r>
      <w:r>
        <w:rPr>
          <w:rFonts w:hint="eastAsia" w:ascii="Times New Roman" w:hAnsi="Times New Roman" w:eastAsia="宋体" w:cs="Times New Roman"/>
          <w:szCs w:val="21"/>
        </w:rPr>
        <w:t>5000</w:t>
      </w:r>
      <w:r>
        <w:rPr>
          <w:rFonts w:ascii="Times New Roman" w:hAnsi="Times New Roman" w:eastAsia="宋体" w:cs="Times New Roman"/>
          <w:szCs w:val="21"/>
        </w:rPr>
        <w:t>kg/</w:t>
      </w:r>
      <w:r>
        <w:rPr>
          <w:rFonts w:hint="eastAsia" w:ascii="Times New Roman" w:hAnsi="Times New Roman" w:eastAsia="宋体" w:cs="Times New Roman"/>
          <w:szCs w:val="21"/>
        </w:rPr>
        <w:t>亩，</w:t>
      </w:r>
      <w:r>
        <w:rPr>
          <w:rFonts w:ascii="Times New Roman" w:hAnsi="Times New Roman" w:eastAsia="宋体" w:cs="Times New Roman"/>
          <w:szCs w:val="21"/>
        </w:rPr>
        <w:t>施生物菌肥</w:t>
      </w:r>
      <w:r>
        <w:rPr>
          <w:rFonts w:hint="eastAsia" w:ascii="Times New Roman" w:hAnsi="Times New Roman" w:eastAsia="宋体" w:cs="Times New Roman"/>
          <w:szCs w:val="21"/>
        </w:rPr>
        <w:t>15</w:t>
      </w:r>
      <w:r>
        <w:rPr>
          <w:rFonts w:ascii="Times New Roman" w:hAnsi="Times New Roman" w:eastAsia="宋体" w:cs="Times New Roman"/>
          <w:szCs w:val="21"/>
        </w:rPr>
        <w:t>0kg/</w:t>
      </w:r>
      <w:r>
        <w:rPr>
          <w:rFonts w:hint="eastAsia" w:ascii="Times New Roman" w:hAnsi="Times New Roman" w:eastAsia="宋体" w:cs="Times New Roman"/>
          <w:szCs w:val="21"/>
        </w:rPr>
        <w:t>亩</w:t>
      </w:r>
      <w:r>
        <w:rPr>
          <w:rFonts w:ascii="Times New Roman" w:hAnsi="Times New Roman" w:eastAsia="宋体" w:cs="Times New Roman"/>
          <w:szCs w:val="21"/>
        </w:rPr>
        <w:t>～</w:t>
      </w:r>
      <w:r>
        <w:rPr>
          <w:rFonts w:hint="eastAsia" w:ascii="Times New Roman" w:hAnsi="Times New Roman" w:eastAsia="宋体" w:cs="Times New Roman"/>
          <w:szCs w:val="21"/>
        </w:rPr>
        <w:t>200</w:t>
      </w:r>
      <w:r>
        <w:rPr>
          <w:rFonts w:ascii="Times New Roman" w:hAnsi="Times New Roman" w:eastAsia="宋体" w:cs="Times New Roman"/>
          <w:szCs w:val="21"/>
        </w:rPr>
        <w:t>kg/</w:t>
      </w:r>
      <w:r>
        <w:rPr>
          <w:rFonts w:hint="eastAsia" w:ascii="Times New Roman" w:hAnsi="Times New Roman" w:eastAsia="宋体" w:cs="Times New Roman"/>
          <w:szCs w:val="21"/>
        </w:rPr>
        <w:t>亩</w:t>
      </w:r>
      <w:r>
        <w:rPr>
          <w:rFonts w:ascii="Times New Roman" w:hAnsi="Times New Roman" w:eastAsia="宋体" w:cs="Times New Roman"/>
          <w:szCs w:val="21"/>
        </w:rPr>
        <w:t>。</w:t>
      </w:r>
    </w:p>
    <w:p w14:paraId="7C657351">
      <w:pPr>
        <w:widowControl/>
        <w:rPr>
          <w:rFonts w:hint="eastAsia" w:ascii="黑体" w:hAnsi="黑体" w:eastAsia="黑体" w:cs="Times New Roman"/>
          <w:kern w:val="0"/>
          <w:szCs w:val="21"/>
        </w:rPr>
      </w:pPr>
      <w:r>
        <w:rPr>
          <w:rFonts w:ascii="黑体" w:hAnsi="黑体" w:eastAsia="黑体" w:cs="Times New Roman"/>
          <w:kern w:val="0"/>
          <w:szCs w:val="21"/>
        </w:rPr>
        <w:t>5.</w:t>
      </w:r>
      <w:r>
        <w:rPr>
          <w:rFonts w:hint="eastAsia" w:ascii="黑体" w:hAnsi="黑体" w:eastAsia="黑体" w:cs="Times New Roman"/>
          <w:kern w:val="0"/>
          <w:szCs w:val="21"/>
        </w:rPr>
        <w:t>2</w:t>
      </w:r>
      <w:r>
        <w:rPr>
          <w:rFonts w:ascii="黑体" w:hAnsi="黑体" w:eastAsia="黑体" w:cs="Times New Roman"/>
          <w:kern w:val="0"/>
          <w:szCs w:val="21"/>
        </w:rPr>
        <w:t>架材与架式</w:t>
      </w:r>
    </w:p>
    <w:p w14:paraId="5B05F4D1">
      <w:pPr>
        <w:widowControl/>
        <w:rPr>
          <w:rFonts w:hint="eastAsia" w:ascii="黑体" w:hAnsi="黑体" w:eastAsia="黑体" w:cs="Times New Roman"/>
          <w:kern w:val="0"/>
          <w:szCs w:val="21"/>
        </w:rPr>
      </w:pPr>
      <w:r>
        <w:rPr>
          <w:rFonts w:ascii="黑体" w:hAnsi="黑体" w:eastAsia="黑体" w:cs="Times New Roman"/>
          <w:kern w:val="0"/>
          <w:szCs w:val="21"/>
        </w:rPr>
        <w:t>5.</w:t>
      </w:r>
      <w:r>
        <w:rPr>
          <w:rFonts w:hint="eastAsia" w:ascii="黑体" w:hAnsi="黑体" w:eastAsia="黑体" w:cs="Times New Roman"/>
          <w:kern w:val="0"/>
          <w:szCs w:val="21"/>
        </w:rPr>
        <w:t>2</w:t>
      </w:r>
      <w:r>
        <w:rPr>
          <w:rFonts w:ascii="黑体" w:hAnsi="黑体" w:eastAsia="黑体" w:cs="Times New Roman"/>
          <w:kern w:val="0"/>
          <w:szCs w:val="21"/>
        </w:rPr>
        <w:t>.1架材</w:t>
      </w:r>
    </w:p>
    <w:p w14:paraId="0E8DE2A6">
      <w:pPr>
        <w:widowControl/>
        <w:rPr>
          <w:rFonts w:hint="eastAsia" w:ascii="黑体" w:hAnsi="黑体" w:eastAsia="黑体" w:cs="Times New Roman"/>
          <w:kern w:val="0"/>
          <w:szCs w:val="21"/>
        </w:rPr>
      </w:pPr>
      <w:r>
        <w:rPr>
          <w:rFonts w:ascii="黑体" w:hAnsi="黑体" w:eastAsia="黑体" w:cs="Times New Roman"/>
          <w:kern w:val="0"/>
          <w:szCs w:val="21"/>
        </w:rPr>
        <w:t>5.</w:t>
      </w:r>
      <w:r>
        <w:rPr>
          <w:rFonts w:hint="eastAsia" w:ascii="黑体" w:hAnsi="黑体" w:eastAsia="黑体" w:cs="Times New Roman"/>
          <w:kern w:val="0"/>
          <w:szCs w:val="21"/>
        </w:rPr>
        <w:t>2</w:t>
      </w:r>
      <w:r>
        <w:rPr>
          <w:rFonts w:ascii="黑体" w:hAnsi="黑体" w:eastAsia="黑体" w:cs="Times New Roman"/>
          <w:kern w:val="0"/>
          <w:szCs w:val="21"/>
        </w:rPr>
        <w:t>.1.1水泥柱或石柱</w:t>
      </w:r>
    </w:p>
    <w:p w14:paraId="743CC348">
      <w:pPr>
        <w:ind w:firstLine="420" w:firstLineChars="200"/>
        <w:rPr>
          <w:rFonts w:ascii="Times New Roman" w:hAnsi="Times New Roman" w:eastAsia="宋体" w:cs="Times New Roman"/>
          <w:szCs w:val="21"/>
        </w:rPr>
      </w:pPr>
      <w:r>
        <w:rPr>
          <w:rFonts w:ascii="Times New Roman" w:hAnsi="Times New Roman" w:eastAsia="宋体" w:cs="Times New Roman"/>
          <w:szCs w:val="21"/>
        </w:rPr>
        <w:t>角柱粗15 cm×15cm、长3.0m～3.5 m。边柱粗10 cm×12cm、长2.5m～3.0 m。中柱粗8</w:t>
      </w:r>
      <w:r>
        <w:rPr>
          <w:rFonts w:hint="eastAsia" w:ascii="Times New Roman" w:hAnsi="Times New Roman" w:eastAsia="宋体" w:cs="Times New Roman"/>
          <w:szCs w:val="21"/>
        </w:rPr>
        <w:t>.0</w:t>
      </w:r>
      <w:r>
        <w:rPr>
          <w:rFonts w:ascii="Times New Roman" w:hAnsi="Times New Roman" w:eastAsia="宋体" w:cs="Times New Roman"/>
          <w:szCs w:val="21"/>
        </w:rPr>
        <w:t>cm～10</w:t>
      </w:r>
      <w:r>
        <w:rPr>
          <w:rFonts w:hint="eastAsia" w:ascii="Times New Roman" w:hAnsi="Times New Roman" w:eastAsia="宋体" w:cs="Times New Roman"/>
          <w:szCs w:val="21"/>
        </w:rPr>
        <w:t>.0</w:t>
      </w:r>
      <w:r>
        <w:rPr>
          <w:rFonts w:ascii="Times New Roman" w:hAnsi="Times New Roman" w:eastAsia="宋体" w:cs="Times New Roman"/>
          <w:szCs w:val="21"/>
        </w:rPr>
        <w:t>cm×10</w:t>
      </w:r>
      <w:r>
        <w:rPr>
          <w:rFonts w:hint="eastAsia" w:ascii="Times New Roman" w:hAnsi="Times New Roman" w:eastAsia="宋体" w:cs="Times New Roman"/>
          <w:szCs w:val="21"/>
        </w:rPr>
        <w:t>.0</w:t>
      </w:r>
      <w:r>
        <w:rPr>
          <w:rFonts w:ascii="Times New Roman" w:hAnsi="Times New Roman" w:eastAsia="宋体" w:cs="Times New Roman"/>
          <w:szCs w:val="21"/>
        </w:rPr>
        <w:t>cm、长2.5m～2.8m。</w:t>
      </w:r>
    </w:p>
    <w:p w14:paraId="5A1C9E36">
      <w:pPr>
        <w:widowControl/>
        <w:rPr>
          <w:rFonts w:hint="eastAsia" w:ascii="黑体" w:hAnsi="黑体" w:eastAsia="黑体" w:cs="Times New Roman"/>
          <w:kern w:val="0"/>
          <w:szCs w:val="21"/>
        </w:rPr>
      </w:pPr>
      <w:r>
        <w:rPr>
          <w:rFonts w:ascii="黑体" w:hAnsi="黑体" w:eastAsia="黑体" w:cs="Times New Roman"/>
          <w:kern w:val="0"/>
          <w:szCs w:val="21"/>
        </w:rPr>
        <w:t>5.</w:t>
      </w:r>
      <w:r>
        <w:rPr>
          <w:rFonts w:hint="eastAsia" w:ascii="黑体" w:hAnsi="黑体" w:eastAsia="黑体" w:cs="Times New Roman"/>
          <w:kern w:val="0"/>
          <w:szCs w:val="21"/>
        </w:rPr>
        <w:t>2</w:t>
      </w:r>
      <w:r>
        <w:rPr>
          <w:rFonts w:ascii="黑体" w:hAnsi="黑体" w:eastAsia="黑体" w:cs="Times New Roman"/>
          <w:kern w:val="0"/>
          <w:szCs w:val="21"/>
        </w:rPr>
        <w:t>.1.2 镀锌钢管</w:t>
      </w:r>
    </w:p>
    <w:p w14:paraId="16EE5D9A">
      <w:pPr>
        <w:ind w:firstLine="420" w:firstLineChars="200"/>
        <w:rPr>
          <w:rFonts w:ascii="Times New Roman" w:hAnsi="Times New Roman" w:eastAsia="宋体" w:cs="Times New Roman"/>
          <w:szCs w:val="21"/>
        </w:rPr>
      </w:pPr>
      <w:r>
        <w:rPr>
          <w:rFonts w:ascii="Times New Roman" w:hAnsi="Times New Roman" w:eastAsia="宋体" w:cs="Times New Roman"/>
          <w:szCs w:val="21"/>
        </w:rPr>
        <w:t>角柱管3.0吋、长3.0m～3.5 m。边柱管2.5吋或3.0吋、长2.5m～3.0m，中柱管2.0吋或2.5吋、长2.5m～3.0m。需浇筑长×宽×厚为30cm×30cm×40cm混凝土，镀锌钢管地上30cm需涂防锈漆。</w:t>
      </w:r>
    </w:p>
    <w:p w14:paraId="5189AA92">
      <w:pPr>
        <w:widowControl/>
        <w:rPr>
          <w:rFonts w:hint="eastAsia" w:ascii="黑体" w:hAnsi="黑体" w:eastAsia="黑体" w:cs="Times New Roman"/>
          <w:kern w:val="0"/>
          <w:szCs w:val="21"/>
        </w:rPr>
      </w:pPr>
      <w:r>
        <w:rPr>
          <w:rFonts w:ascii="黑体" w:hAnsi="黑体" w:eastAsia="黑体" w:cs="Times New Roman"/>
          <w:kern w:val="0"/>
          <w:szCs w:val="21"/>
        </w:rPr>
        <w:t>5.</w:t>
      </w:r>
      <w:r>
        <w:rPr>
          <w:rFonts w:hint="eastAsia" w:ascii="黑体" w:hAnsi="黑体" w:eastAsia="黑体" w:cs="Times New Roman"/>
          <w:kern w:val="0"/>
          <w:szCs w:val="21"/>
        </w:rPr>
        <w:t>2</w:t>
      </w:r>
      <w:r>
        <w:rPr>
          <w:rFonts w:ascii="黑体" w:hAnsi="黑体" w:eastAsia="黑体" w:cs="Times New Roman"/>
          <w:kern w:val="0"/>
          <w:szCs w:val="21"/>
        </w:rPr>
        <w:t>.1.3 铁丝规格</w:t>
      </w:r>
    </w:p>
    <w:p w14:paraId="296183C6">
      <w:pPr>
        <w:ind w:firstLine="420" w:firstLineChars="200"/>
        <w:rPr>
          <w:rFonts w:ascii="Times New Roman" w:hAnsi="Times New Roman" w:eastAsia="宋体" w:cs="Times New Roman"/>
          <w:szCs w:val="21"/>
        </w:rPr>
      </w:pPr>
      <w:r>
        <w:rPr>
          <w:rFonts w:ascii="Times New Roman" w:hAnsi="Times New Roman" w:eastAsia="宋体" w:cs="Times New Roman"/>
          <w:szCs w:val="21"/>
        </w:rPr>
        <w:t>10号（Φ3.25mm）、12号（Φ2.64mm)或14号(Φ2.00mm)铁丝或钢丝，镀锌。</w:t>
      </w:r>
    </w:p>
    <w:p w14:paraId="1D090984">
      <w:pPr>
        <w:widowControl/>
        <w:rPr>
          <w:rFonts w:hint="eastAsia" w:ascii="黑体" w:hAnsi="黑体" w:eastAsia="黑体" w:cs="Times New Roman"/>
          <w:kern w:val="0"/>
          <w:szCs w:val="21"/>
        </w:rPr>
      </w:pPr>
      <w:r>
        <w:rPr>
          <w:rFonts w:ascii="黑体" w:hAnsi="黑体" w:eastAsia="黑体" w:cs="Times New Roman"/>
          <w:kern w:val="0"/>
          <w:szCs w:val="21"/>
        </w:rPr>
        <w:t>5.</w:t>
      </w:r>
      <w:r>
        <w:rPr>
          <w:rFonts w:hint="eastAsia" w:ascii="黑体" w:hAnsi="黑体" w:eastAsia="黑体" w:cs="Times New Roman"/>
          <w:kern w:val="0"/>
          <w:szCs w:val="21"/>
        </w:rPr>
        <w:t>2.2</w:t>
      </w:r>
      <w:r>
        <w:rPr>
          <w:rFonts w:ascii="黑体" w:hAnsi="黑体" w:eastAsia="黑体" w:cs="Times New Roman"/>
          <w:kern w:val="0"/>
          <w:szCs w:val="21"/>
        </w:rPr>
        <w:t>架式</w:t>
      </w:r>
    </w:p>
    <w:p w14:paraId="7EBEC479">
      <w:pPr>
        <w:ind w:firstLine="420" w:firstLineChars="200"/>
        <w:rPr>
          <w:rFonts w:ascii="Times New Roman" w:hAnsi="Times New Roman" w:eastAsia="宋体" w:cs="Times New Roman"/>
          <w:szCs w:val="21"/>
        </w:rPr>
      </w:pPr>
      <w:r>
        <w:rPr>
          <w:rFonts w:ascii="Times New Roman" w:hAnsi="Times New Roman" w:eastAsia="宋体" w:cs="Times New Roman"/>
          <w:szCs w:val="21"/>
        </w:rPr>
        <w:t>根据园区的规模、地形、地势及种植模式使用、篱架、Y型架或倾斜水平棚架。</w:t>
      </w:r>
    </w:p>
    <w:p w14:paraId="778446A5">
      <w:pPr>
        <w:widowControl/>
        <w:rPr>
          <w:rFonts w:hint="eastAsia" w:ascii="黑体" w:hAnsi="黑体" w:eastAsia="黑体" w:cs="Times New Roman"/>
          <w:kern w:val="0"/>
          <w:szCs w:val="21"/>
        </w:rPr>
      </w:pPr>
      <w:r>
        <w:rPr>
          <w:rFonts w:ascii="黑体" w:hAnsi="黑体" w:eastAsia="黑体" w:cs="Times New Roman"/>
          <w:kern w:val="0"/>
          <w:szCs w:val="21"/>
        </w:rPr>
        <w:t>5.</w:t>
      </w:r>
      <w:r>
        <w:rPr>
          <w:rFonts w:hint="eastAsia" w:ascii="黑体" w:hAnsi="黑体" w:eastAsia="黑体" w:cs="Times New Roman"/>
          <w:kern w:val="0"/>
          <w:szCs w:val="21"/>
        </w:rPr>
        <w:t>3定植</w:t>
      </w:r>
    </w:p>
    <w:p w14:paraId="28972F57">
      <w:pPr>
        <w:widowControl/>
        <w:rPr>
          <w:rFonts w:hint="eastAsia" w:ascii="黑体" w:hAnsi="黑体" w:eastAsia="黑体" w:cs="Times New Roman"/>
          <w:kern w:val="0"/>
          <w:szCs w:val="21"/>
        </w:rPr>
      </w:pPr>
      <w:r>
        <w:rPr>
          <w:rFonts w:hint="eastAsia" w:ascii="黑体" w:hAnsi="黑体" w:eastAsia="黑体" w:cs="Times New Roman"/>
          <w:kern w:val="0"/>
          <w:szCs w:val="21"/>
        </w:rPr>
        <w:t>5.3.1</w:t>
      </w:r>
      <w:r>
        <w:rPr>
          <w:rFonts w:ascii="黑体" w:hAnsi="黑体" w:eastAsia="黑体" w:cs="Times New Roman"/>
          <w:kern w:val="0"/>
          <w:szCs w:val="21"/>
        </w:rPr>
        <w:t>定植时间</w:t>
      </w:r>
    </w:p>
    <w:p w14:paraId="4AFFD8C6">
      <w:pPr>
        <w:ind w:firstLine="420" w:firstLineChars="200"/>
        <w:rPr>
          <w:rFonts w:ascii="Times New Roman" w:hAnsi="Times New Roman" w:eastAsia="宋体" w:cs="Times New Roman"/>
          <w:szCs w:val="21"/>
        </w:rPr>
      </w:pPr>
      <w:r>
        <w:rPr>
          <w:rFonts w:ascii="Times New Roman" w:hAnsi="Times New Roman" w:eastAsia="宋体" w:cs="Times New Roman"/>
          <w:szCs w:val="21"/>
        </w:rPr>
        <w:t>在春季地温稳定在12℃以上时定植。本区域由南向北于3月下旬至4月中旬定植。</w:t>
      </w:r>
    </w:p>
    <w:p w14:paraId="542BF84C">
      <w:pPr>
        <w:widowControl/>
        <w:rPr>
          <w:rFonts w:hint="eastAsia" w:ascii="黑体" w:hAnsi="黑体" w:eastAsia="黑体" w:cs="Times New Roman"/>
          <w:kern w:val="0"/>
          <w:szCs w:val="21"/>
        </w:rPr>
      </w:pPr>
      <w:r>
        <w:rPr>
          <w:rFonts w:hint="eastAsia" w:ascii="黑体" w:hAnsi="黑体" w:eastAsia="黑体" w:cs="Times New Roman"/>
          <w:kern w:val="0"/>
          <w:szCs w:val="21"/>
        </w:rPr>
        <w:t>5</w:t>
      </w:r>
      <w:r>
        <w:rPr>
          <w:rFonts w:ascii="黑体" w:hAnsi="黑体" w:eastAsia="黑体" w:cs="Times New Roman"/>
          <w:kern w:val="0"/>
          <w:szCs w:val="21"/>
        </w:rPr>
        <w:t>.</w:t>
      </w:r>
      <w:r>
        <w:rPr>
          <w:rFonts w:hint="eastAsia" w:ascii="黑体" w:hAnsi="黑体" w:eastAsia="黑体" w:cs="Times New Roman"/>
          <w:kern w:val="0"/>
          <w:szCs w:val="21"/>
        </w:rPr>
        <w:t>3</w:t>
      </w:r>
      <w:r>
        <w:rPr>
          <w:rFonts w:ascii="黑体" w:hAnsi="黑体" w:eastAsia="黑体" w:cs="Times New Roman"/>
          <w:kern w:val="0"/>
          <w:szCs w:val="21"/>
        </w:rPr>
        <w:t>.2幼苗定植</w:t>
      </w:r>
    </w:p>
    <w:p w14:paraId="35E169AE">
      <w:pPr>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苗木根系剪留15 cm，用3度～5 度石硫合剂或1%硫酸铜对苗木消毒，再用清水浸泡苗木根系12 </w:t>
      </w:r>
      <w:r>
        <w:rPr>
          <w:rFonts w:hint="eastAsia" w:ascii="Times New Roman" w:hAnsi="Times New Roman" w:eastAsia="宋体" w:cs="Times New Roman"/>
          <w:szCs w:val="21"/>
        </w:rPr>
        <w:t>h</w:t>
      </w:r>
      <w:r>
        <w:rPr>
          <w:rFonts w:ascii="Times New Roman" w:hAnsi="Times New Roman" w:eastAsia="宋体" w:cs="Times New Roman"/>
          <w:szCs w:val="21"/>
        </w:rPr>
        <w:t>后栽植。栽苗时，开挖定植穴。苗木根系应自然伸展，向四周分布均匀。先填入部分土，轻轻提苗，使根与土壤密接。然后填土至与地面平，踏实灌透水，待水渗入后覆膜。</w:t>
      </w:r>
    </w:p>
    <w:p w14:paraId="23A00B89">
      <w:pPr>
        <w:widowControl/>
        <w:rPr>
          <w:rFonts w:hint="eastAsia" w:ascii="黑体" w:hAnsi="黑体" w:eastAsia="黑体" w:cs="Times New Roman"/>
          <w:kern w:val="0"/>
          <w:szCs w:val="21"/>
        </w:rPr>
      </w:pPr>
      <w:r>
        <w:rPr>
          <w:rFonts w:hint="eastAsia" w:ascii="黑体" w:hAnsi="黑体" w:eastAsia="黑体" w:cs="Times New Roman"/>
          <w:kern w:val="0"/>
          <w:szCs w:val="21"/>
        </w:rPr>
        <w:t>5</w:t>
      </w:r>
      <w:r>
        <w:rPr>
          <w:rFonts w:ascii="黑体" w:hAnsi="黑体" w:eastAsia="黑体" w:cs="Times New Roman"/>
          <w:kern w:val="0"/>
          <w:szCs w:val="21"/>
        </w:rPr>
        <w:t>.</w:t>
      </w:r>
      <w:r>
        <w:rPr>
          <w:rFonts w:hint="eastAsia" w:ascii="黑体" w:hAnsi="黑体" w:eastAsia="黑体" w:cs="Times New Roman"/>
          <w:kern w:val="0"/>
          <w:szCs w:val="21"/>
        </w:rPr>
        <w:t>3</w:t>
      </w:r>
      <w:r>
        <w:rPr>
          <w:rFonts w:ascii="黑体" w:hAnsi="黑体" w:eastAsia="黑体" w:cs="Times New Roman"/>
          <w:kern w:val="0"/>
          <w:szCs w:val="21"/>
        </w:rPr>
        <w:t>.3苗期管理</w:t>
      </w:r>
    </w:p>
    <w:p w14:paraId="4DE739A5">
      <w:pPr>
        <w:ind w:firstLine="420" w:firstLineChars="200"/>
        <w:rPr>
          <w:rFonts w:ascii="Times New Roman" w:hAnsi="Times New Roman" w:eastAsia="宋体" w:cs="Times New Roman"/>
          <w:szCs w:val="21"/>
        </w:rPr>
      </w:pPr>
      <w:r>
        <w:rPr>
          <w:rFonts w:ascii="Times New Roman" w:hAnsi="Times New Roman" w:eastAsia="宋体" w:cs="Times New Roman"/>
          <w:szCs w:val="21"/>
        </w:rPr>
        <w:t>新梢达0.8m～1</w:t>
      </w:r>
      <w:r>
        <w:rPr>
          <w:rFonts w:hint="eastAsia" w:ascii="Times New Roman" w:hAnsi="Times New Roman" w:eastAsia="宋体" w:cs="Times New Roman"/>
          <w:szCs w:val="21"/>
        </w:rPr>
        <w:t>.0</w:t>
      </w:r>
      <w:r>
        <w:rPr>
          <w:rFonts w:ascii="Times New Roman" w:hAnsi="Times New Roman" w:eastAsia="宋体" w:cs="Times New Roman"/>
          <w:szCs w:val="21"/>
        </w:rPr>
        <w:t>m进行摘心。6月上旬立架，将枝蔓绑缚，根据架型培养树形。</w:t>
      </w:r>
    </w:p>
    <w:p w14:paraId="3A9B5598">
      <w:pPr>
        <w:widowControl/>
        <w:rPr>
          <w:rFonts w:hint="eastAsia" w:ascii="黑体" w:hAnsi="黑体" w:eastAsia="黑体" w:cs="Times New Roman"/>
          <w:kern w:val="0"/>
          <w:szCs w:val="21"/>
        </w:rPr>
      </w:pPr>
      <w:r>
        <w:rPr>
          <w:rFonts w:hint="eastAsia" w:ascii="黑体" w:hAnsi="黑体" w:eastAsia="黑体" w:cs="Times New Roman"/>
          <w:kern w:val="0"/>
          <w:szCs w:val="21"/>
        </w:rPr>
        <w:t>5.4</w:t>
      </w:r>
      <w:r>
        <w:rPr>
          <w:rFonts w:ascii="黑体" w:hAnsi="黑体" w:eastAsia="黑体" w:cs="Times New Roman"/>
          <w:kern w:val="0"/>
          <w:szCs w:val="21"/>
        </w:rPr>
        <w:t>栽植密度</w:t>
      </w:r>
    </w:p>
    <w:p w14:paraId="742F7C36">
      <w:pPr>
        <w:ind w:firstLine="420" w:firstLineChars="200"/>
        <w:rPr>
          <w:rFonts w:ascii="Times New Roman" w:hAnsi="Times New Roman" w:eastAsia="宋体" w:cs="Times New Roman"/>
          <w:szCs w:val="21"/>
        </w:rPr>
      </w:pPr>
      <w:r>
        <w:rPr>
          <w:rFonts w:ascii="Times New Roman" w:hAnsi="Times New Roman" w:eastAsia="宋体" w:cs="Times New Roman"/>
          <w:szCs w:val="21"/>
        </w:rPr>
        <w:t>单臂篱架，株距0.8m～1.0m，行距2m，每</w:t>
      </w:r>
      <w:r>
        <w:rPr>
          <w:rFonts w:hint="eastAsia" w:ascii="Times New Roman" w:hAnsi="Times New Roman" w:eastAsia="宋体" w:cs="Times New Roman"/>
          <w:szCs w:val="21"/>
        </w:rPr>
        <w:t>亩</w:t>
      </w:r>
      <w:r>
        <w:rPr>
          <w:rFonts w:ascii="Times New Roman" w:hAnsi="Times New Roman" w:eastAsia="宋体" w:cs="Times New Roman"/>
          <w:szCs w:val="21"/>
        </w:rPr>
        <w:t>定植</w:t>
      </w:r>
      <w:r>
        <w:rPr>
          <w:rFonts w:hint="eastAsia" w:ascii="Times New Roman" w:hAnsi="Times New Roman" w:eastAsia="宋体" w:cs="Times New Roman"/>
          <w:szCs w:val="21"/>
        </w:rPr>
        <w:t>333</w:t>
      </w:r>
      <w:r>
        <w:rPr>
          <w:rFonts w:ascii="Times New Roman" w:hAnsi="Times New Roman" w:eastAsia="宋体" w:cs="Times New Roman"/>
          <w:szCs w:val="21"/>
        </w:rPr>
        <w:t>株～</w:t>
      </w:r>
      <w:r>
        <w:rPr>
          <w:rFonts w:hint="eastAsia" w:ascii="Times New Roman" w:hAnsi="Times New Roman" w:eastAsia="宋体" w:cs="Times New Roman"/>
          <w:szCs w:val="21"/>
        </w:rPr>
        <w:t>416</w:t>
      </w:r>
      <w:r>
        <w:rPr>
          <w:rFonts w:ascii="Times New Roman" w:hAnsi="Times New Roman" w:eastAsia="宋体" w:cs="Times New Roman"/>
          <w:szCs w:val="21"/>
        </w:rPr>
        <w:t>株； Y型架，株距1.0m～1.5m，行距2.5m～3</w:t>
      </w:r>
      <w:r>
        <w:rPr>
          <w:rFonts w:hint="eastAsia" w:ascii="Times New Roman" w:hAnsi="Times New Roman" w:eastAsia="宋体" w:cs="Times New Roman"/>
          <w:szCs w:val="21"/>
        </w:rPr>
        <w:t>.0</w:t>
      </w:r>
      <w:r>
        <w:rPr>
          <w:rFonts w:ascii="Times New Roman" w:hAnsi="Times New Roman" w:eastAsia="宋体" w:cs="Times New Roman"/>
          <w:szCs w:val="21"/>
        </w:rPr>
        <w:t>m，每</w:t>
      </w:r>
      <w:r>
        <w:rPr>
          <w:rFonts w:hint="eastAsia" w:ascii="Times New Roman" w:hAnsi="Times New Roman" w:eastAsia="宋体" w:cs="Times New Roman"/>
          <w:szCs w:val="21"/>
        </w:rPr>
        <w:t>亩</w:t>
      </w:r>
      <w:r>
        <w:rPr>
          <w:rFonts w:ascii="Times New Roman" w:hAnsi="Times New Roman" w:eastAsia="宋体" w:cs="Times New Roman"/>
          <w:szCs w:val="21"/>
        </w:rPr>
        <w:t>定植</w:t>
      </w:r>
      <w:r>
        <w:rPr>
          <w:rFonts w:hint="eastAsia" w:ascii="Times New Roman" w:hAnsi="Times New Roman" w:eastAsia="宋体" w:cs="Times New Roman"/>
          <w:szCs w:val="21"/>
        </w:rPr>
        <w:t>178</w:t>
      </w:r>
      <w:r>
        <w:rPr>
          <w:rFonts w:ascii="Times New Roman" w:hAnsi="Times New Roman" w:eastAsia="宋体" w:cs="Times New Roman"/>
          <w:szCs w:val="21"/>
        </w:rPr>
        <w:t>株～</w:t>
      </w:r>
      <w:r>
        <w:rPr>
          <w:rFonts w:hint="eastAsia" w:ascii="Times New Roman" w:hAnsi="Times New Roman" w:eastAsia="宋体" w:cs="Times New Roman"/>
          <w:szCs w:val="21"/>
        </w:rPr>
        <w:t>267</w:t>
      </w:r>
      <w:r>
        <w:rPr>
          <w:rFonts w:ascii="Times New Roman" w:hAnsi="Times New Roman" w:eastAsia="宋体" w:cs="Times New Roman"/>
          <w:szCs w:val="21"/>
        </w:rPr>
        <w:t>株；倾斜水平棚架，株距1.5m～2.0m，行距2.5m～4</w:t>
      </w:r>
      <w:r>
        <w:rPr>
          <w:rFonts w:hint="eastAsia" w:ascii="Times New Roman" w:hAnsi="Times New Roman" w:eastAsia="宋体" w:cs="Times New Roman"/>
          <w:szCs w:val="21"/>
        </w:rPr>
        <w:t>.0</w:t>
      </w:r>
      <w:r>
        <w:rPr>
          <w:rFonts w:ascii="Times New Roman" w:hAnsi="Times New Roman" w:eastAsia="宋体" w:cs="Times New Roman"/>
          <w:szCs w:val="21"/>
        </w:rPr>
        <w:t>m，每</w:t>
      </w:r>
      <w:r>
        <w:rPr>
          <w:rFonts w:hint="eastAsia" w:ascii="Times New Roman" w:hAnsi="Times New Roman" w:eastAsia="宋体" w:cs="Times New Roman"/>
          <w:szCs w:val="21"/>
        </w:rPr>
        <w:t>亩</w:t>
      </w:r>
      <w:r>
        <w:rPr>
          <w:rFonts w:ascii="Times New Roman" w:hAnsi="Times New Roman" w:eastAsia="宋体" w:cs="Times New Roman"/>
          <w:szCs w:val="21"/>
        </w:rPr>
        <w:t>定植</w:t>
      </w:r>
      <w:r>
        <w:rPr>
          <w:rFonts w:hint="eastAsia" w:ascii="Times New Roman" w:hAnsi="Times New Roman" w:eastAsia="宋体" w:cs="Times New Roman"/>
          <w:szCs w:val="21"/>
        </w:rPr>
        <w:t>84</w:t>
      </w:r>
      <w:r>
        <w:rPr>
          <w:rFonts w:ascii="Times New Roman" w:hAnsi="Times New Roman" w:eastAsia="宋体" w:cs="Times New Roman"/>
          <w:szCs w:val="21"/>
        </w:rPr>
        <w:t>株～</w:t>
      </w:r>
      <w:r>
        <w:rPr>
          <w:rFonts w:hint="eastAsia" w:ascii="Times New Roman" w:hAnsi="Times New Roman" w:eastAsia="宋体" w:cs="Times New Roman"/>
          <w:szCs w:val="21"/>
        </w:rPr>
        <w:t>178</w:t>
      </w:r>
      <w:r>
        <w:rPr>
          <w:rFonts w:ascii="Times New Roman" w:hAnsi="Times New Roman" w:eastAsia="宋体" w:cs="Times New Roman"/>
          <w:szCs w:val="21"/>
        </w:rPr>
        <w:t>株。</w:t>
      </w:r>
    </w:p>
    <w:p w14:paraId="20266A81">
      <w:pPr>
        <w:widowControl/>
        <w:rPr>
          <w:rFonts w:hint="eastAsia" w:ascii="黑体" w:hAnsi="黑体" w:eastAsia="黑体" w:cs="Times New Roman"/>
          <w:kern w:val="0"/>
          <w:szCs w:val="21"/>
        </w:rPr>
      </w:pPr>
    </w:p>
    <w:p w14:paraId="5CBD1535">
      <w:pPr>
        <w:widowControl/>
        <w:rPr>
          <w:rFonts w:hint="eastAsia" w:ascii="黑体" w:hAnsi="黑体" w:eastAsia="黑体" w:cs="Times New Roman"/>
          <w:kern w:val="0"/>
          <w:szCs w:val="21"/>
        </w:rPr>
      </w:pPr>
      <w:r>
        <w:rPr>
          <w:rFonts w:hint="eastAsia" w:ascii="黑体" w:hAnsi="黑体" w:eastAsia="黑体" w:cs="Times New Roman"/>
          <w:kern w:val="0"/>
          <w:szCs w:val="21"/>
        </w:rPr>
        <w:t>6   田间管理</w:t>
      </w:r>
    </w:p>
    <w:p w14:paraId="6C4E841D">
      <w:pPr>
        <w:widowControl/>
        <w:rPr>
          <w:rFonts w:hint="eastAsia" w:ascii="黑体" w:hAnsi="黑体" w:eastAsia="黑体" w:cs="Times New Roman"/>
          <w:kern w:val="0"/>
          <w:szCs w:val="21"/>
        </w:rPr>
      </w:pPr>
    </w:p>
    <w:p w14:paraId="5CE37A2E">
      <w:pPr>
        <w:widowControl/>
        <w:rPr>
          <w:rFonts w:hint="eastAsia" w:ascii="黑体" w:hAnsi="黑体" w:eastAsia="黑体" w:cs="Times New Roman"/>
          <w:kern w:val="0"/>
          <w:szCs w:val="21"/>
        </w:rPr>
      </w:pPr>
      <w:r>
        <w:rPr>
          <w:rFonts w:hint="eastAsia" w:ascii="黑体" w:hAnsi="黑体" w:eastAsia="黑体" w:cs="Times New Roman"/>
          <w:kern w:val="0"/>
          <w:szCs w:val="21"/>
        </w:rPr>
        <w:t>6.1</w:t>
      </w:r>
      <w:r>
        <w:rPr>
          <w:rFonts w:ascii="黑体" w:hAnsi="黑体" w:eastAsia="黑体" w:cs="Times New Roman"/>
          <w:kern w:val="0"/>
          <w:szCs w:val="21"/>
        </w:rPr>
        <w:t>水分</w:t>
      </w:r>
    </w:p>
    <w:p w14:paraId="1DD30E14">
      <w:pPr>
        <w:widowControl/>
        <w:rPr>
          <w:rFonts w:hint="eastAsia" w:ascii="黑体" w:hAnsi="黑体" w:eastAsia="黑体" w:cs="Times New Roman"/>
          <w:kern w:val="0"/>
          <w:szCs w:val="21"/>
        </w:rPr>
      </w:pPr>
      <w:r>
        <w:rPr>
          <w:rFonts w:hint="eastAsia" w:ascii="黑体" w:hAnsi="黑体" w:eastAsia="黑体" w:cs="Times New Roman"/>
          <w:kern w:val="0"/>
          <w:szCs w:val="21"/>
        </w:rPr>
        <w:t>6</w:t>
      </w:r>
      <w:r>
        <w:rPr>
          <w:rFonts w:ascii="黑体" w:hAnsi="黑体" w:eastAsia="黑体" w:cs="Times New Roman"/>
          <w:kern w:val="0"/>
          <w:szCs w:val="21"/>
        </w:rPr>
        <w:t>.</w:t>
      </w:r>
      <w:r>
        <w:rPr>
          <w:rFonts w:hint="eastAsia" w:ascii="黑体" w:hAnsi="黑体" w:eastAsia="黑体" w:cs="Times New Roman"/>
          <w:kern w:val="0"/>
          <w:szCs w:val="21"/>
        </w:rPr>
        <w:t>1</w:t>
      </w:r>
      <w:r>
        <w:rPr>
          <w:rFonts w:ascii="黑体" w:hAnsi="黑体" w:eastAsia="黑体" w:cs="Times New Roman"/>
          <w:kern w:val="0"/>
          <w:szCs w:val="21"/>
        </w:rPr>
        <w:t>.1 灌水</w:t>
      </w:r>
    </w:p>
    <w:p w14:paraId="44CFE72A">
      <w:pPr>
        <w:ind w:firstLine="420" w:firstLineChars="200"/>
        <w:rPr>
          <w:rFonts w:ascii="Times New Roman" w:hAnsi="Times New Roman" w:eastAsia="宋体" w:cs="Times New Roman"/>
          <w:szCs w:val="21"/>
        </w:rPr>
      </w:pPr>
      <w:r>
        <w:rPr>
          <w:rFonts w:ascii="Times New Roman" w:hAnsi="Times New Roman" w:eastAsia="宋体" w:cs="Times New Roman"/>
          <w:szCs w:val="21"/>
        </w:rPr>
        <w:t>萌芽前和采收施有机肥后各灌一次水，土壤封冻前灌冻水，其它灌水时间根据浆果生长期视土壤含水量情况灵活掌握。建议果园配套水肥一体化系统。</w:t>
      </w:r>
    </w:p>
    <w:p w14:paraId="76E3FE30">
      <w:pPr>
        <w:widowControl/>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1</w:t>
      </w:r>
      <w:r>
        <w:rPr>
          <w:rFonts w:ascii="黑体" w:hAnsi="黑体" w:eastAsia="黑体" w:cs="Times New Roman"/>
          <w:kern w:val="0"/>
          <w:szCs w:val="21"/>
        </w:rPr>
        <w:t>.2 排水</w:t>
      </w:r>
    </w:p>
    <w:p w14:paraId="239B5FAA">
      <w:pPr>
        <w:ind w:firstLine="420" w:firstLineChars="200"/>
        <w:rPr>
          <w:rFonts w:ascii="Times New Roman" w:hAnsi="Times New Roman" w:eastAsia="宋体" w:cs="Times New Roman"/>
          <w:szCs w:val="21"/>
        </w:rPr>
      </w:pPr>
      <w:r>
        <w:rPr>
          <w:rFonts w:ascii="Times New Roman" w:hAnsi="Times New Roman" w:eastAsia="宋体" w:cs="Times New Roman"/>
          <w:szCs w:val="21"/>
        </w:rPr>
        <w:t>视地下水位高度排水，平时控制在0.8m以下，雨季控制在0.6m下。</w:t>
      </w:r>
    </w:p>
    <w:p w14:paraId="1AB1C9B6">
      <w:pPr>
        <w:widowControl/>
        <w:rPr>
          <w:rFonts w:hint="eastAsia" w:ascii="黑体" w:hAnsi="黑体" w:eastAsia="黑体" w:cs="Times New Roman"/>
          <w:kern w:val="0"/>
          <w:szCs w:val="21"/>
        </w:rPr>
      </w:pPr>
      <w:r>
        <w:rPr>
          <w:rFonts w:hint="eastAsia" w:ascii="黑体" w:hAnsi="黑体" w:eastAsia="黑体" w:cs="Times New Roman"/>
          <w:kern w:val="0"/>
          <w:szCs w:val="21"/>
        </w:rPr>
        <w:t>6.2</w:t>
      </w:r>
      <w:r>
        <w:rPr>
          <w:rFonts w:ascii="黑体" w:hAnsi="黑体" w:eastAsia="黑体" w:cs="Times New Roman"/>
          <w:kern w:val="0"/>
          <w:szCs w:val="21"/>
        </w:rPr>
        <w:t>施肥</w:t>
      </w:r>
    </w:p>
    <w:p w14:paraId="31941380">
      <w:pPr>
        <w:widowControl/>
        <w:rPr>
          <w:rFonts w:hint="eastAsia" w:ascii="黑体" w:hAnsi="黑体" w:eastAsia="黑体" w:cs="Times New Roman"/>
          <w:kern w:val="0"/>
          <w:szCs w:val="21"/>
        </w:rPr>
      </w:pPr>
      <w:bookmarkStart w:id="11" w:name="_Toc493812360"/>
      <w:r>
        <w:rPr>
          <w:rFonts w:hint="eastAsia" w:ascii="黑体" w:hAnsi="黑体" w:eastAsia="黑体" w:cs="Times New Roman"/>
          <w:kern w:val="0"/>
          <w:szCs w:val="21"/>
        </w:rPr>
        <w:t>6.2.1肥料选择与使用</w:t>
      </w:r>
      <w:bookmarkEnd w:id="11"/>
    </w:p>
    <w:p w14:paraId="18BCDAD0">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肥料选择使用应符合NY/T394的规定。</w:t>
      </w:r>
    </w:p>
    <w:p w14:paraId="202311B7">
      <w:pPr>
        <w:widowControl/>
        <w:rPr>
          <w:rFonts w:hint="eastAsia" w:ascii="黑体" w:hAnsi="黑体" w:eastAsia="黑体" w:cs="Times New Roman"/>
          <w:kern w:val="0"/>
          <w:szCs w:val="21"/>
        </w:rPr>
      </w:pPr>
      <w:r>
        <w:rPr>
          <w:rFonts w:hint="eastAsia" w:ascii="黑体" w:hAnsi="黑体" w:eastAsia="黑体" w:cs="Times New Roman"/>
          <w:kern w:val="0"/>
          <w:szCs w:val="21"/>
        </w:rPr>
        <w:t>6.2.2 开花前施肥</w:t>
      </w:r>
    </w:p>
    <w:p w14:paraId="7C6B5D2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葡萄开花前以氮素肥料为主，葡萄开花前1周左右要注意微量元素肥的使用。葡萄萌芽前根施三元复合肥（15-15-15），用量为10kg/亩</w:t>
      </w:r>
      <w:r>
        <w:rPr>
          <w:rFonts w:ascii="Times New Roman" w:hAnsi="Times New Roman" w:eastAsia="宋体" w:cs="Times New Roman"/>
          <w:szCs w:val="21"/>
        </w:rPr>
        <w:t>～</w:t>
      </w:r>
      <w:r>
        <w:rPr>
          <w:rFonts w:hint="eastAsia" w:ascii="Times New Roman" w:hAnsi="Times New Roman" w:eastAsia="宋体" w:cs="Times New Roman"/>
          <w:szCs w:val="21"/>
        </w:rPr>
        <w:t>15kg/亩。新梢生长期根施尿素，用量为5kg/亩</w:t>
      </w:r>
      <w:r>
        <w:rPr>
          <w:rFonts w:ascii="Times New Roman" w:hAnsi="Times New Roman" w:eastAsia="宋体" w:cs="Times New Roman"/>
          <w:szCs w:val="21"/>
        </w:rPr>
        <w:t>～</w:t>
      </w:r>
      <w:r>
        <w:rPr>
          <w:rFonts w:hint="eastAsia" w:ascii="Times New Roman" w:hAnsi="Times New Roman" w:eastAsia="宋体" w:cs="Times New Roman"/>
          <w:szCs w:val="21"/>
        </w:rPr>
        <w:t>10kg/亩。开花前10d</w:t>
      </w:r>
      <w:r>
        <w:rPr>
          <w:rFonts w:ascii="Times New Roman" w:hAnsi="Times New Roman" w:eastAsia="宋体" w:cs="Times New Roman"/>
          <w:szCs w:val="21"/>
        </w:rPr>
        <w:t>～</w:t>
      </w:r>
      <w:r>
        <w:rPr>
          <w:rFonts w:hint="eastAsia" w:ascii="Times New Roman" w:hAnsi="Times New Roman" w:eastAsia="宋体" w:cs="Times New Roman"/>
          <w:szCs w:val="21"/>
        </w:rPr>
        <w:t>15d叶面喷施硼、锌肥保花，防止授粉不良、果粒畸形，用量为0.1 kg/亩</w:t>
      </w:r>
      <w:r>
        <w:rPr>
          <w:rFonts w:ascii="Times New Roman" w:hAnsi="Times New Roman" w:eastAsia="宋体" w:cs="Times New Roman"/>
          <w:szCs w:val="21"/>
        </w:rPr>
        <w:t>～</w:t>
      </w:r>
      <w:r>
        <w:rPr>
          <w:rFonts w:hint="eastAsia" w:ascii="Times New Roman" w:hAnsi="Times New Roman" w:eastAsia="宋体" w:cs="Times New Roman"/>
          <w:szCs w:val="21"/>
        </w:rPr>
        <w:t>0.15 kg/亩。</w:t>
      </w:r>
    </w:p>
    <w:p w14:paraId="3DE108BE">
      <w:pPr>
        <w:widowControl/>
        <w:rPr>
          <w:rFonts w:hint="eastAsia" w:ascii="黑体" w:hAnsi="黑体" w:eastAsia="黑体" w:cs="Times New Roman"/>
          <w:kern w:val="0"/>
          <w:szCs w:val="21"/>
        </w:rPr>
      </w:pPr>
      <w:r>
        <w:rPr>
          <w:rFonts w:hint="eastAsia" w:ascii="黑体" w:hAnsi="黑体" w:eastAsia="黑体" w:cs="Times New Roman"/>
          <w:kern w:val="0"/>
          <w:szCs w:val="21"/>
        </w:rPr>
        <w:t>6.2.3 采收前施肥</w:t>
      </w:r>
    </w:p>
    <w:p w14:paraId="7D1932C4">
      <w:pPr>
        <w:ind w:firstLine="420" w:firstLineChars="200"/>
        <w:rPr>
          <w:rFonts w:hint="eastAsia" w:ascii="Times New Roman" w:hAnsi="宋体" w:eastAsia="宋体" w:cs="Times New Roman"/>
          <w:szCs w:val="21"/>
        </w:rPr>
      </w:pPr>
      <w:r>
        <w:rPr>
          <w:rFonts w:hint="eastAsia" w:ascii="Times New Roman" w:hAnsi="宋体" w:eastAsia="宋体" w:cs="Times New Roman"/>
          <w:szCs w:val="21"/>
        </w:rPr>
        <w:t>葡萄开花后至采收前，要减少氮素肥料的使用，增加钾肥和钙肥用量。</w:t>
      </w:r>
      <w:r>
        <w:rPr>
          <w:rFonts w:hint="eastAsia" w:ascii="Times New Roman" w:hAnsi="Times New Roman" w:eastAsia="宋体" w:cs="Times New Roman"/>
          <w:bCs/>
          <w:szCs w:val="21"/>
        </w:rPr>
        <w:t>葡萄第一次膨果</w:t>
      </w:r>
      <w:r>
        <w:rPr>
          <w:rFonts w:hint="eastAsia" w:ascii="Times New Roman" w:hAnsi="Times New Roman" w:eastAsia="宋体" w:cs="Times New Roman"/>
          <w:szCs w:val="21"/>
        </w:rPr>
        <w:t>期根施钾肥，用量为5kg/亩</w:t>
      </w:r>
      <w:r>
        <w:rPr>
          <w:rFonts w:ascii="Times New Roman" w:hAnsi="Times New Roman" w:eastAsia="宋体" w:cs="Times New Roman"/>
          <w:szCs w:val="21"/>
        </w:rPr>
        <w:t>～</w:t>
      </w:r>
      <w:r>
        <w:rPr>
          <w:rFonts w:hint="eastAsia" w:ascii="Times New Roman" w:hAnsi="Times New Roman" w:eastAsia="宋体" w:cs="Times New Roman"/>
          <w:szCs w:val="21"/>
        </w:rPr>
        <w:t>10 kg/亩。葡萄转色期叶面喷施磷酸二氢钾，用量为0.1kg/亩</w:t>
      </w:r>
      <w:r>
        <w:rPr>
          <w:rFonts w:ascii="Times New Roman" w:hAnsi="Times New Roman" w:eastAsia="宋体" w:cs="Times New Roman"/>
          <w:szCs w:val="21"/>
        </w:rPr>
        <w:t>～</w:t>
      </w:r>
      <w:r>
        <w:rPr>
          <w:rFonts w:hint="eastAsia" w:ascii="Times New Roman" w:hAnsi="Times New Roman" w:eastAsia="宋体" w:cs="Times New Roman"/>
          <w:szCs w:val="21"/>
        </w:rPr>
        <w:t>0.15kg/亩。葡萄第二次膨果期叶面喷施钙肥，用量为0.1kg/亩</w:t>
      </w:r>
      <w:r>
        <w:rPr>
          <w:rFonts w:ascii="Times New Roman" w:hAnsi="Times New Roman" w:eastAsia="宋体" w:cs="Times New Roman"/>
          <w:szCs w:val="21"/>
        </w:rPr>
        <w:t>～</w:t>
      </w:r>
      <w:r>
        <w:rPr>
          <w:rFonts w:hint="eastAsia" w:ascii="Times New Roman" w:hAnsi="Times New Roman" w:eastAsia="宋体" w:cs="Times New Roman"/>
          <w:szCs w:val="21"/>
        </w:rPr>
        <w:t>0.15 kg/亩；根施钾肥，用量为5kg/亩</w:t>
      </w:r>
      <w:r>
        <w:rPr>
          <w:rFonts w:ascii="Times New Roman" w:hAnsi="Times New Roman" w:eastAsia="宋体" w:cs="Times New Roman"/>
          <w:szCs w:val="21"/>
        </w:rPr>
        <w:t>～</w:t>
      </w:r>
      <w:r>
        <w:rPr>
          <w:rFonts w:hint="eastAsia" w:ascii="Times New Roman" w:hAnsi="Times New Roman" w:eastAsia="宋体" w:cs="Times New Roman"/>
          <w:szCs w:val="21"/>
        </w:rPr>
        <w:t>10kg/亩。</w:t>
      </w:r>
    </w:p>
    <w:p w14:paraId="4ABD8FED">
      <w:pPr>
        <w:widowControl/>
        <w:rPr>
          <w:rFonts w:hint="eastAsia" w:ascii="黑体" w:hAnsi="黑体" w:eastAsia="黑体" w:cs="Times New Roman"/>
          <w:kern w:val="0"/>
          <w:szCs w:val="21"/>
        </w:rPr>
      </w:pPr>
      <w:r>
        <w:rPr>
          <w:rFonts w:hint="eastAsia" w:ascii="黑体" w:hAnsi="黑体" w:eastAsia="黑体" w:cs="Times New Roman"/>
          <w:kern w:val="0"/>
          <w:szCs w:val="21"/>
        </w:rPr>
        <w:t>6.2.4 采收后施肥</w:t>
      </w:r>
    </w:p>
    <w:p w14:paraId="6547415A">
      <w:pPr>
        <w:ind w:firstLine="420" w:firstLineChars="200"/>
        <w:rPr>
          <w:rFonts w:hint="eastAsia" w:ascii="Times New Roman" w:hAnsi="宋体" w:eastAsia="宋体" w:cs="Times New Roman"/>
          <w:szCs w:val="21"/>
        </w:rPr>
      </w:pPr>
      <w:r>
        <w:rPr>
          <w:rFonts w:hint="eastAsia" w:ascii="Times New Roman" w:hAnsi="Times New Roman" w:eastAsia="宋体" w:cs="Times New Roman"/>
          <w:szCs w:val="21"/>
        </w:rPr>
        <w:t>葡萄采收后以复合肥和有机肥为主。葡萄采收后15d</w:t>
      </w:r>
      <w:r>
        <w:rPr>
          <w:rFonts w:ascii="Times New Roman" w:hAnsi="Times New Roman" w:eastAsia="宋体" w:cs="Times New Roman"/>
          <w:szCs w:val="21"/>
        </w:rPr>
        <w:t>～</w:t>
      </w:r>
      <w:r>
        <w:rPr>
          <w:rFonts w:hint="eastAsia" w:ascii="Times New Roman" w:hAnsi="Times New Roman" w:eastAsia="宋体" w:cs="Times New Roman"/>
          <w:szCs w:val="21"/>
        </w:rPr>
        <w:t>20d，根施三元复合肥（15-15-15），用量为10kg/亩</w:t>
      </w:r>
      <w:r>
        <w:rPr>
          <w:rFonts w:ascii="Times New Roman" w:hAnsi="Times New Roman" w:eastAsia="宋体" w:cs="Times New Roman"/>
          <w:szCs w:val="21"/>
        </w:rPr>
        <w:t>～</w:t>
      </w:r>
      <w:r>
        <w:rPr>
          <w:rFonts w:hint="eastAsia" w:ascii="Times New Roman" w:hAnsi="Times New Roman" w:eastAsia="宋体" w:cs="Times New Roman"/>
          <w:szCs w:val="21"/>
        </w:rPr>
        <w:t>15 kg/亩。葡萄落叶前30d</w:t>
      </w:r>
      <w:r>
        <w:rPr>
          <w:rFonts w:ascii="Times New Roman" w:hAnsi="Times New Roman" w:eastAsia="宋体" w:cs="Times New Roman"/>
          <w:szCs w:val="21"/>
        </w:rPr>
        <w:t>～</w:t>
      </w:r>
      <w:r>
        <w:rPr>
          <w:rFonts w:hint="eastAsia" w:ascii="Times New Roman" w:hAnsi="Times New Roman" w:eastAsia="宋体" w:cs="Times New Roman"/>
          <w:szCs w:val="21"/>
        </w:rPr>
        <w:t>45d，开沟施有机肥，用量为3000kg/亩</w:t>
      </w:r>
      <w:r>
        <w:rPr>
          <w:rFonts w:ascii="Times New Roman" w:hAnsi="Times New Roman" w:eastAsia="宋体" w:cs="Times New Roman"/>
          <w:szCs w:val="21"/>
        </w:rPr>
        <w:t>～</w:t>
      </w:r>
      <w:r>
        <w:rPr>
          <w:rFonts w:hint="eastAsia" w:ascii="Times New Roman" w:hAnsi="Times New Roman" w:eastAsia="宋体" w:cs="Times New Roman"/>
          <w:szCs w:val="21"/>
        </w:rPr>
        <w:t>4000 kg/亩。</w:t>
      </w:r>
    </w:p>
    <w:p w14:paraId="79A2F3C2">
      <w:pPr>
        <w:widowControl/>
        <w:rPr>
          <w:rFonts w:hint="eastAsia" w:ascii="黑体" w:hAnsi="黑体" w:eastAsia="黑体" w:cs="Times New Roman"/>
          <w:kern w:val="0"/>
          <w:szCs w:val="21"/>
        </w:rPr>
      </w:pPr>
      <w:r>
        <w:rPr>
          <w:rFonts w:hint="eastAsia" w:ascii="黑体" w:hAnsi="黑体" w:eastAsia="黑体" w:cs="Times New Roman"/>
          <w:kern w:val="0"/>
          <w:szCs w:val="21"/>
        </w:rPr>
        <w:t>6.3整形修剪</w:t>
      </w:r>
    </w:p>
    <w:p w14:paraId="7B6E400D">
      <w:pPr>
        <w:widowControl/>
        <w:rPr>
          <w:rFonts w:hint="eastAsia" w:ascii="黑体" w:hAnsi="黑体" w:eastAsia="黑体" w:cs="Times New Roman"/>
          <w:kern w:val="0"/>
          <w:szCs w:val="21"/>
        </w:rPr>
      </w:pPr>
      <w:r>
        <w:rPr>
          <w:rFonts w:hint="eastAsia" w:ascii="黑体" w:hAnsi="黑体" w:eastAsia="黑体" w:cs="Times New Roman"/>
          <w:kern w:val="0"/>
          <w:szCs w:val="21"/>
        </w:rPr>
        <w:t xml:space="preserve">6.3.1 </w:t>
      </w:r>
      <w:r>
        <w:rPr>
          <w:rFonts w:ascii="黑体" w:hAnsi="黑体" w:eastAsia="黑体" w:cs="Times New Roman"/>
          <w:kern w:val="0"/>
          <w:szCs w:val="21"/>
        </w:rPr>
        <w:t>夏季修剪</w:t>
      </w:r>
    </w:p>
    <w:p w14:paraId="4F9C2630">
      <w:pPr>
        <w:ind w:firstLine="420" w:firstLineChars="200"/>
        <w:rPr>
          <w:rFonts w:ascii="Times New Roman" w:hAnsi="Times New Roman" w:eastAsia="宋体" w:cs="Times New Roman"/>
          <w:szCs w:val="21"/>
        </w:rPr>
      </w:pPr>
      <w:r>
        <w:rPr>
          <w:rFonts w:ascii="Times New Roman" w:hAnsi="Times New Roman" w:eastAsia="宋体" w:cs="Times New Roman"/>
          <w:szCs w:val="21"/>
        </w:rPr>
        <w:t>葡萄萌芽后及时抹除多余的芽，一个芽眼萌发多个芽时留单芽，芽量大时，去除弱芽和晚萌发的芽。新梢长15 cm左右时定梢，新梢间隔为10cm～15cm。依据品种特性在开花前或开花期对主梢进行摘心，摘心叶片为正常成熟叶片面积1/3。顶端留一个延长副梢，依据架面空间进行摘心控制；及时引缚新梢，使新梢在架面均匀分布。依据品种适当留用副梢叶片，欧美种去除所有副梢；欧亚种去除果穗以下副梢，果穗以上副梢留1叶摘心。日烧严重的品种果穗附近副梢保留2～3片叶。及时去除卷须。以成熟果穗平均大小计算花序或果穗留用数量。以强枝多留，弱枝少留为原则疏花疏果。每</w:t>
      </w:r>
      <w:r>
        <w:rPr>
          <w:rFonts w:hint="eastAsia" w:ascii="Times New Roman" w:hAnsi="Times New Roman" w:eastAsia="宋体" w:cs="Times New Roman"/>
          <w:szCs w:val="21"/>
        </w:rPr>
        <w:t>亩</w:t>
      </w:r>
      <w:r>
        <w:rPr>
          <w:rFonts w:ascii="Times New Roman" w:hAnsi="Times New Roman" w:eastAsia="宋体" w:cs="Times New Roman"/>
          <w:szCs w:val="21"/>
        </w:rPr>
        <w:t>留果量</w:t>
      </w:r>
      <w:r>
        <w:rPr>
          <w:rFonts w:hint="eastAsia" w:ascii="Times New Roman" w:hAnsi="Times New Roman" w:eastAsia="宋体" w:cs="Times New Roman"/>
          <w:szCs w:val="21"/>
        </w:rPr>
        <w:t>2</w:t>
      </w:r>
      <w:r>
        <w:rPr>
          <w:rFonts w:ascii="Times New Roman" w:hAnsi="Times New Roman" w:eastAsia="宋体" w:cs="Times New Roman"/>
          <w:szCs w:val="21"/>
        </w:rPr>
        <w:t>500个～</w:t>
      </w:r>
      <w:r>
        <w:rPr>
          <w:rFonts w:hint="eastAsia" w:ascii="Times New Roman" w:hAnsi="Times New Roman" w:eastAsia="宋体" w:cs="Times New Roman"/>
          <w:szCs w:val="21"/>
        </w:rPr>
        <w:t>35</w:t>
      </w:r>
      <w:r>
        <w:rPr>
          <w:rFonts w:ascii="Times New Roman" w:hAnsi="Times New Roman" w:eastAsia="宋体" w:cs="Times New Roman"/>
          <w:szCs w:val="21"/>
        </w:rPr>
        <w:t>00个，单穗重500g～750g，每</w:t>
      </w:r>
      <w:r>
        <w:rPr>
          <w:rFonts w:hint="eastAsia" w:ascii="Times New Roman" w:hAnsi="Times New Roman" w:eastAsia="宋体" w:cs="Times New Roman"/>
          <w:szCs w:val="21"/>
        </w:rPr>
        <w:t>亩</w:t>
      </w:r>
      <w:r>
        <w:rPr>
          <w:rFonts w:ascii="Times New Roman" w:hAnsi="Times New Roman" w:eastAsia="宋体" w:cs="Times New Roman"/>
          <w:szCs w:val="21"/>
        </w:rPr>
        <w:t>产量</w:t>
      </w:r>
      <w:r>
        <w:rPr>
          <w:rFonts w:hint="eastAsia" w:ascii="Times New Roman" w:hAnsi="Times New Roman" w:eastAsia="宋体" w:cs="Times New Roman"/>
          <w:szCs w:val="21"/>
        </w:rPr>
        <w:t>12</w:t>
      </w:r>
      <w:r>
        <w:rPr>
          <w:rFonts w:ascii="Times New Roman" w:hAnsi="Times New Roman" w:eastAsia="宋体" w:cs="Times New Roman"/>
          <w:szCs w:val="21"/>
        </w:rPr>
        <w:t>50</w:t>
      </w:r>
      <w:r>
        <w:rPr>
          <w:rFonts w:hint="eastAsia" w:ascii="Times New Roman" w:hAnsi="Times New Roman" w:eastAsia="宋体" w:cs="Times New Roman"/>
          <w:szCs w:val="21"/>
        </w:rPr>
        <w:t>kg</w:t>
      </w:r>
      <w:r>
        <w:rPr>
          <w:rFonts w:ascii="Times New Roman" w:hAnsi="Times New Roman" w:eastAsia="宋体" w:cs="Times New Roman"/>
          <w:szCs w:val="21"/>
        </w:rPr>
        <w:t>～</w:t>
      </w:r>
      <w:r>
        <w:rPr>
          <w:rFonts w:hint="eastAsia" w:ascii="Times New Roman" w:hAnsi="Times New Roman" w:eastAsia="宋体" w:cs="Times New Roman"/>
          <w:szCs w:val="21"/>
        </w:rPr>
        <w:t>2000</w:t>
      </w:r>
      <w:r>
        <w:rPr>
          <w:rFonts w:ascii="Times New Roman" w:hAnsi="Times New Roman" w:eastAsia="宋体" w:cs="Times New Roman"/>
          <w:szCs w:val="21"/>
        </w:rPr>
        <w:t>kg。</w:t>
      </w:r>
    </w:p>
    <w:p w14:paraId="3471D5D5">
      <w:pPr>
        <w:widowControl/>
        <w:rPr>
          <w:rFonts w:hint="eastAsia" w:ascii="黑体" w:hAnsi="黑体" w:eastAsia="黑体" w:cs="Times New Roman"/>
          <w:kern w:val="0"/>
          <w:szCs w:val="21"/>
        </w:rPr>
      </w:pPr>
      <w:r>
        <w:rPr>
          <w:rFonts w:ascii="黑体" w:hAnsi="黑体" w:eastAsia="黑体" w:cs="Times New Roman"/>
          <w:kern w:val="0"/>
          <w:szCs w:val="21"/>
        </w:rPr>
        <w:t>6.3</w:t>
      </w:r>
      <w:r>
        <w:rPr>
          <w:rFonts w:hint="eastAsia" w:ascii="黑体" w:hAnsi="黑体" w:eastAsia="黑体" w:cs="Times New Roman"/>
          <w:kern w:val="0"/>
          <w:szCs w:val="21"/>
        </w:rPr>
        <w:t>.2</w:t>
      </w:r>
      <w:r>
        <w:rPr>
          <w:rFonts w:ascii="黑体" w:hAnsi="黑体" w:eastAsia="黑体" w:cs="Times New Roman"/>
          <w:kern w:val="0"/>
          <w:szCs w:val="21"/>
        </w:rPr>
        <w:t>冬季修剪</w:t>
      </w:r>
    </w:p>
    <w:p w14:paraId="0E25106B">
      <w:pPr>
        <w:ind w:firstLine="420" w:firstLineChars="200"/>
        <w:rPr>
          <w:rFonts w:ascii="Times New Roman" w:hAnsi="Times New Roman" w:eastAsia="宋体" w:cs="Times New Roman"/>
          <w:szCs w:val="21"/>
        </w:rPr>
      </w:pPr>
      <w:r>
        <w:rPr>
          <w:rFonts w:ascii="Times New Roman" w:hAnsi="Times New Roman" w:eastAsia="宋体" w:cs="Times New Roman"/>
          <w:szCs w:val="21"/>
        </w:rPr>
        <w:t>当地初霜冻后10天以内要完成果园冬季修剪。需要埋土的产区，冬季修剪后至土壤结冻前要埋土防寒，覆土厚度20cm～40cm，盖住所留枝条。埋土时将所有葡萄枝条都顺向一个方向，直接用土壤掩埋。不埋土的产区，要针对极端天气制定防寒预案。</w:t>
      </w:r>
    </w:p>
    <w:p w14:paraId="3EF389A6">
      <w:pPr>
        <w:widowControl/>
        <w:rPr>
          <w:rFonts w:hint="eastAsia" w:ascii="黑体" w:hAnsi="黑体" w:eastAsia="黑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4</w:t>
      </w:r>
      <w:r>
        <w:rPr>
          <w:rFonts w:ascii="黑体" w:hAnsi="黑体" w:eastAsia="黑体" w:cs="Times New Roman"/>
          <w:kern w:val="0"/>
          <w:szCs w:val="21"/>
        </w:rPr>
        <w:t>套袋与除袋</w:t>
      </w:r>
    </w:p>
    <w:p w14:paraId="1FF488A9">
      <w:pPr>
        <w:ind w:firstLine="420" w:firstLineChars="200"/>
        <w:rPr>
          <w:rFonts w:ascii="Times New Roman" w:hAnsi="Times New Roman" w:eastAsia="宋体" w:cs="Times New Roman"/>
          <w:szCs w:val="21"/>
        </w:rPr>
      </w:pPr>
      <w:r>
        <w:rPr>
          <w:rFonts w:ascii="Times New Roman" w:hAnsi="Times New Roman" w:eastAsia="宋体" w:cs="Times New Roman"/>
          <w:szCs w:val="21"/>
        </w:rPr>
        <w:t>选择葡萄专用果袋，袋口有扎丝，袋底两侧各有一通气孔，规格与葡萄品种特性和穗形大小相适应。纸质果袋要符合GB</w:t>
      </w:r>
      <w:r>
        <w:rPr>
          <w:rFonts w:hint="eastAsia" w:ascii="Times New Roman" w:hAnsi="Times New Roman" w:eastAsia="宋体" w:cs="Times New Roman"/>
          <w:szCs w:val="21"/>
        </w:rPr>
        <w:t>/T</w:t>
      </w:r>
      <w:r>
        <w:rPr>
          <w:rFonts w:ascii="Times New Roman" w:hAnsi="Times New Roman" w:eastAsia="宋体" w:cs="Times New Roman"/>
          <w:szCs w:val="21"/>
        </w:rPr>
        <w:t xml:space="preserve"> 19341的规定，也可选择无纺布材质的果袋。葡萄花后20天～30天，生理落果后，本区域一般在6月中下旬进行。在晴天进行，避开早晨有露水和中午高温时段。如遇雨水，应在天晴天气稳定后2天～3天进行。黄色、白色或易着色品种可以带袋采收；着色差的品种可视着色情况于采收前7天～15天除袋。</w:t>
      </w:r>
    </w:p>
    <w:p w14:paraId="6EF4862A">
      <w:pPr>
        <w:widowControl/>
        <w:rPr>
          <w:rFonts w:hint="eastAsia" w:ascii="黑体" w:hAnsi="黑体" w:eastAsia="黑体" w:cs="Times New Roman"/>
          <w:kern w:val="0"/>
          <w:szCs w:val="21"/>
        </w:rPr>
      </w:pPr>
    </w:p>
    <w:p w14:paraId="032B8FB1">
      <w:pPr>
        <w:widowControl/>
        <w:rPr>
          <w:rFonts w:hint="eastAsia" w:ascii="黑体" w:hAnsi="黑体" w:eastAsia="黑体" w:cs="Times New Roman"/>
          <w:kern w:val="0"/>
          <w:szCs w:val="21"/>
        </w:rPr>
      </w:pPr>
      <w:r>
        <w:rPr>
          <w:rFonts w:ascii="黑体" w:hAnsi="黑体" w:eastAsia="黑体" w:cs="Times New Roman"/>
          <w:kern w:val="0"/>
          <w:szCs w:val="21"/>
        </w:rPr>
        <w:t>7</w:t>
      </w:r>
      <w:r>
        <w:rPr>
          <w:rFonts w:hint="eastAsia" w:ascii="黑体" w:hAnsi="黑体" w:eastAsia="黑体" w:cs="Times New Roman"/>
          <w:kern w:val="0"/>
          <w:szCs w:val="21"/>
        </w:rPr>
        <w:t xml:space="preserve">   </w:t>
      </w:r>
      <w:r>
        <w:rPr>
          <w:rFonts w:ascii="黑体" w:hAnsi="黑体" w:eastAsia="黑体" w:cs="Times New Roman"/>
          <w:kern w:val="0"/>
          <w:szCs w:val="21"/>
        </w:rPr>
        <w:t>病虫害防治</w:t>
      </w:r>
    </w:p>
    <w:p w14:paraId="6537135F">
      <w:pPr>
        <w:widowControl/>
        <w:rPr>
          <w:rFonts w:hint="eastAsia" w:ascii="黑体" w:hAnsi="黑体" w:eastAsia="黑体" w:cs="Times New Roman"/>
          <w:kern w:val="0"/>
          <w:szCs w:val="21"/>
        </w:rPr>
      </w:pPr>
    </w:p>
    <w:p w14:paraId="39343A0A">
      <w:pPr>
        <w:widowControl/>
        <w:rPr>
          <w:rFonts w:hint="eastAsia" w:ascii="黑体" w:hAnsi="黑体" w:eastAsia="黑体" w:cs="Times New Roman"/>
          <w:kern w:val="0"/>
          <w:szCs w:val="21"/>
        </w:rPr>
      </w:pPr>
      <w:r>
        <w:rPr>
          <w:rFonts w:ascii="黑体" w:hAnsi="黑体" w:eastAsia="黑体" w:cs="Times New Roman"/>
          <w:kern w:val="0"/>
          <w:szCs w:val="21"/>
        </w:rPr>
        <w:t>7.1病虫害防治的原则</w:t>
      </w:r>
    </w:p>
    <w:p w14:paraId="23A3691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应坚持“预防为主，综合防治”的原则，推广绿色防控技术，优先采用农业防治、物理防治和生物防治措施，配合使用化学防治措施。</w:t>
      </w:r>
    </w:p>
    <w:p w14:paraId="4F02EDC5">
      <w:pPr>
        <w:widowControl/>
        <w:rPr>
          <w:rFonts w:hint="eastAsia" w:ascii="黑体" w:hAnsi="黑体" w:eastAsia="黑体" w:cs="Times New Roman"/>
          <w:kern w:val="0"/>
          <w:szCs w:val="21"/>
        </w:rPr>
      </w:pPr>
      <w:r>
        <w:rPr>
          <w:rFonts w:ascii="黑体" w:hAnsi="黑体" w:eastAsia="黑体" w:cs="Times New Roman"/>
          <w:kern w:val="0"/>
          <w:szCs w:val="21"/>
        </w:rPr>
        <w:t>7.2</w:t>
      </w:r>
      <w:r>
        <w:rPr>
          <w:rFonts w:hint="eastAsia" w:ascii="黑体" w:hAnsi="黑体" w:eastAsia="黑体" w:cs="Times New Roman"/>
          <w:kern w:val="0"/>
          <w:szCs w:val="21"/>
        </w:rPr>
        <w:t>常见病虫害</w:t>
      </w:r>
    </w:p>
    <w:p w14:paraId="3E687FAD">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葡萄主要病虫害：霜霉病、白粉病、炭疽病、灰霉病、白腐病、黑痘病、介壳虫、蚜虫等。</w:t>
      </w:r>
    </w:p>
    <w:p w14:paraId="49F6D2E8">
      <w:pPr>
        <w:widowControl/>
        <w:rPr>
          <w:rFonts w:hint="eastAsia" w:ascii="黑体" w:hAnsi="黑体" w:eastAsia="黑体" w:cs="Times New Roman"/>
          <w:kern w:val="0"/>
          <w:szCs w:val="21"/>
        </w:rPr>
      </w:pPr>
      <w:r>
        <w:rPr>
          <w:rFonts w:hint="eastAsia" w:ascii="黑体" w:hAnsi="黑体" w:eastAsia="黑体" w:cs="Times New Roman"/>
          <w:kern w:val="0"/>
          <w:szCs w:val="21"/>
        </w:rPr>
        <w:t>7.3防治措施</w:t>
      </w:r>
    </w:p>
    <w:p w14:paraId="1D05FDED">
      <w:pPr>
        <w:widowControl/>
        <w:rPr>
          <w:rFonts w:hint="eastAsia" w:ascii="黑体" w:hAnsi="黑体" w:eastAsia="黑体" w:cs="Times New Roman"/>
          <w:kern w:val="0"/>
          <w:szCs w:val="21"/>
        </w:rPr>
      </w:pPr>
      <w:r>
        <w:rPr>
          <w:rFonts w:hint="eastAsia" w:ascii="黑体" w:hAnsi="黑体" w:eastAsia="黑体" w:cs="Times New Roman"/>
          <w:kern w:val="0"/>
          <w:szCs w:val="21"/>
        </w:rPr>
        <w:t>7.3.1农业防治</w:t>
      </w:r>
    </w:p>
    <w:p w14:paraId="09EB394E">
      <w:pPr>
        <w:ind w:firstLine="420" w:firstLineChars="200"/>
        <w:rPr>
          <w:rFonts w:ascii="Times New Roman" w:hAnsi="Times New Roman" w:eastAsia="宋体" w:cs="Times New Roman"/>
          <w:szCs w:val="21"/>
        </w:rPr>
      </w:pPr>
      <w:r>
        <w:rPr>
          <w:rFonts w:ascii="Times New Roman" w:hAnsi="Times New Roman" w:eastAsia="宋体" w:cs="Times New Roman"/>
          <w:szCs w:val="21"/>
        </w:rPr>
        <w:t>冬季埋土防寒前，刮掉葡萄枝蔓老皮，并集中深埋。</w:t>
      </w:r>
    </w:p>
    <w:p w14:paraId="20020E66">
      <w:pPr>
        <w:widowControl/>
        <w:rPr>
          <w:rFonts w:hint="eastAsia" w:ascii="黑体" w:hAnsi="黑体" w:eastAsia="黑体" w:cs="Times New Roman"/>
          <w:kern w:val="0"/>
          <w:szCs w:val="21"/>
        </w:rPr>
      </w:pPr>
      <w:r>
        <w:rPr>
          <w:rFonts w:hint="eastAsia" w:ascii="黑体" w:hAnsi="黑体" w:eastAsia="黑体" w:cs="Times New Roman"/>
          <w:kern w:val="0"/>
          <w:szCs w:val="21"/>
        </w:rPr>
        <w:t>7.3.2物理防治</w:t>
      </w:r>
    </w:p>
    <w:p w14:paraId="09EF2737">
      <w:pPr>
        <w:ind w:firstLine="420" w:firstLineChars="200"/>
        <w:rPr>
          <w:rFonts w:ascii="Times New Roman" w:hAnsi="Times New Roman" w:eastAsia="宋体" w:cs="Times New Roman"/>
          <w:szCs w:val="21"/>
        </w:rPr>
      </w:pPr>
      <w:r>
        <w:rPr>
          <w:rFonts w:ascii="Times New Roman" w:hAnsi="Times New Roman" w:eastAsia="宋体" w:cs="Times New Roman"/>
          <w:szCs w:val="21"/>
        </w:rPr>
        <w:t>树干涂白</w:t>
      </w:r>
      <w:r>
        <w:rPr>
          <w:rFonts w:hint="eastAsia" w:ascii="Times New Roman" w:hAnsi="Times New Roman" w:eastAsia="宋体" w:cs="Times New Roman"/>
          <w:szCs w:val="21"/>
        </w:rPr>
        <w:t>：</w:t>
      </w:r>
      <w:r>
        <w:rPr>
          <w:rFonts w:ascii="Times New Roman" w:hAnsi="Times New Roman" w:eastAsia="宋体" w:cs="Times New Roman"/>
          <w:szCs w:val="21"/>
        </w:rPr>
        <w:t>埋土防寒葡萄园春季出土后用生石灰进行树干涂白</w:t>
      </w:r>
      <w:r>
        <w:rPr>
          <w:rFonts w:hint="eastAsia" w:ascii="Times New Roman" w:hAnsi="Times New Roman" w:eastAsia="宋体" w:cs="Times New Roman"/>
          <w:szCs w:val="21"/>
        </w:rPr>
        <w:t>，</w:t>
      </w:r>
      <w:r>
        <w:rPr>
          <w:rFonts w:ascii="Times New Roman" w:hAnsi="Times New Roman" w:eastAsia="宋体" w:cs="Times New Roman"/>
          <w:szCs w:val="21"/>
        </w:rPr>
        <w:t>设施栽培葡萄园冬季修剪后进行树干涂白。悬挂黄蓝沾板</w:t>
      </w:r>
      <w:r>
        <w:rPr>
          <w:rFonts w:hint="eastAsia" w:ascii="Times New Roman" w:hAnsi="Times New Roman" w:eastAsia="宋体" w:cs="Times New Roman"/>
          <w:szCs w:val="21"/>
        </w:rPr>
        <w:t>：</w:t>
      </w:r>
      <w:r>
        <w:rPr>
          <w:rFonts w:ascii="Times New Roman" w:hAnsi="Times New Roman" w:eastAsia="宋体" w:cs="Times New Roman"/>
          <w:szCs w:val="21"/>
        </w:rPr>
        <w:t>果园内春季悬挂黄蓝沾板，可有效消灭蚜虫、</w:t>
      </w:r>
      <w:r>
        <w:rPr>
          <w:rFonts w:hint="eastAsia" w:ascii="Times New Roman" w:hAnsi="Times New Roman" w:eastAsia="宋体" w:cs="Times New Roman"/>
          <w:szCs w:val="21"/>
        </w:rPr>
        <w:t>介壳虫</w:t>
      </w:r>
      <w:r>
        <w:rPr>
          <w:rFonts w:ascii="Times New Roman" w:hAnsi="Times New Roman" w:eastAsia="宋体" w:cs="Times New Roman"/>
          <w:szCs w:val="21"/>
        </w:rPr>
        <w:t>等害虫。诱虫灯</w:t>
      </w:r>
      <w:r>
        <w:rPr>
          <w:rFonts w:hint="eastAsia" w:ascii="Times New Roman" w:hAnsi="Times New Roman" w:eastAsia="宋体" w:cs="Times New Roman"/>
          <w:szCs w:val="21"/>
        </w:rPr>
        <w:t>：</w:t>
      </w:r>
      <w:r>
        <w:rPr>
          <w:rFonts w:ascii="Times New Roman" w:hAnsi="Times New Roman" w:eastAsia="宋体" w:cs="Times New Roman"/>
          <w:szCs w:val="21"/>
        </w:rPr>
        <w:t>可利用害虫的驱光性，有效消灭鳞翅目、鞘翅目害虫。</w:t>
      </w:r>
    </w:p>
    <w:p w14:paraId="36C01963">
      <w:pPr>
        <w:widowControl/>
        <w:rPr>
          <w:rFonts w:hint="eastAsia" w:ascii="黑体" w:hAnsi="黑体" w:eastAsia="黑体" w:cs="Times New Roman"/>
          <w:kern w:val="0"/>
          <w:szCs w:val="21"/>
        </w:rPr>
      </w:pPr>
      <w:r>
        <w:rPr>
          <w:rFonts w:hint="eastAsia" w:ascii="黑体" w:hAnsi="黑体" w:eastAsia="黑体" w:cs="Times New Roman"/>
          <w:kern w:val="0"/>
          <w:szCs w:val="21"/>
        </w:rPr>
        <w:t>7.3.3生物防治</w:t>
      </w:r>
    </w:p>
    <w:p w14:paraId="029AAB7B">
      <w:pPr>
        <w:ind w:firstLine="420" w:firstLineChars="200"/>
        <w:rPr>
          <w:rFonts w:ascii="Times New Roman" w:hAnsi="Times New Roman" w:eastAsia="宋体" w:cs="Times New Roman"/>
          <w:szCs w:val="21"/>
        </w:rPr>
      </w:pPr>
      <w:r>
        <w:rPr>
          <w:rFonts w:ascii="Times New Roman" w:hAnsi="Times New Roman" w:eastAsia="宋体" w:cs="Times New Roman"/>
          <w:szCs w:val="21"/>
        </w:rPr>
        <w:t>利用瓢虫、食蚜蝇、螳螂等葡萄园害虫天敌消灭蚜虫、</w:t>
      </w:r>
      <w:r>
        <w:rPr>
          <w:rFonts w:hint="eastAsia" w:ascii="Times New Roman" w:hAnsi="Times New Roman" w:eastAsia="宋体" w:cs="Times New Roman"/>
          <w:szCs w:val="21"/>
        </w:rPr>
        <w:t>介壳虫</w:t>
      </w:r>
      <w:r>
        <w:rPr>
          <w:rFonts w:ascii="Times New Roman" w:hAnsi="Times New Roman" w:eastAsia="宋体" w:cs="Times New Roman"/>
          <w:szCs w:val="21"/>
        </w:rPr>
        <w:t>等害虫。</w:t>
      </w:r>
      <w:r>
        <w:rPr>
          <w:rFonts w:hint="eastAsia" w:ascii="Times New Roman" w:hAnsi="Times New Roman" w:eastAsia="宋体" w:cs="Times New Roman"/>
          <w:szCs w:val="21"/>
        </w:rPr>
        <w:t>选用微生物源农药、植物源农药、矿物源农药等生物农药防治，防治方法参见附录A。</w:t>
      </w:r>
    </w:p>
    <w:p w14:paraId="02B15039">
      <w:pPr>
        <w:widowControl/>
        <w:rPr>
          <w:rFonts w:hint="eastAsia" w:ascii="黑体" w:hAnsi="黑体" w:eastAsia="黑体" w:cs="Times New Roman"/>
          <w:kern w:val="0"/>
          <w:szCs w:val="21"/>
        </w:rPr>
      </w:pPr>
      <w:r>
        <w:rPr>
          <w:rFonts w:hint="eastAsia" w:ascii="黑体" w:hAnsi="黑体" w:eastAsia="黑体" w:cs="Times New Roman"/>
          <w:kern w:val="0"/>
          <w:szCs w:val="21"/>
        </w:rPr>
        <w:t>7.3.4化学防治</w:t>
      </w:r>
    </w:p>
    <w:p w14:paraId="675F5992">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农药的使用应符合NY/T393的规定。常见病虫害防治方法参见附录A。</w:t>
      </w:r>
    </w:p>
    <w:p w14:paraId="4FFC3616">
      <w:pPr>
        <w:widowControl/>
        <w:rPr>
          <w:rFonts w:hint="eastAsia" w:ascii="黑体" w:hAnsi="黑体" w:eastAsia="黑体" w:cs="Times New Roman"/>
          <w:kern w:val="0"/>
          <w:szCs w:val="21"/>
        </w:rPr>
      </w:pPr>
      <w:r>
        <w:rPr>
          <w:rFonts w:ascii="黑体" w:hAnsi="黑体" w:eastAsia="黑体" w:cs="Times New Roman"/>
          <w:kern w:val="0"/>
          <w:szCs w:val="21"/>
        </w:rPr>
        <w:t>7.</w:t>
      </w:r>
      <w:r>
        <w:rPr>
          <w:rFonts w:hint="eastAsia" w:ascii="黑体" w:hAnsi="黑体" w:eastAsia="黑体" w:cs="Times New Roman"/>
          <w:kern w:val="0"/>
          <w:szCs w:val="21"/>
        </w:rPr>
        <w:t>3</w:t>
      </w:r>
      <w:r>
        <w:rPr>
          <w:rFonts w:ascii="黑体" w:hAnsi="黑体" w:eastAsia="黑体" w:cs="Times New Roman"/>
          <w:kern w:val="0"/>
          <w:szCs w:val="21"/>
        </w:rPr>
        <w:t>.</w:t>
      </w:r>
      <w:r>
        <w:rPr>
          <w:rFonts w:hint="eastAsia" w:ascii="黑体" w:hAnsi="黑体" w:eastAsia="黑体" w:cs="Times New Roman"/>
          <w:kern w:val="0"/>
          <w:szCs w:val="21"/>
        </w:rPr>
        <w:t>5</w:t>
      </w:r>
      <w:r>
        <w:rPr>
          <w:rFonts w:ascii="黑体" w:hAnsi="黑体" w:eastAsia="黑体" w:cs="Times New Roman"/>
          <w:kern w:val="0"/>
          <w:szCs w:val="21"/>
        </w:rPr>
        <w:t>病虫害防治的注意事项</w:t>
      </w:r>
    </w:p>
    <w:p w14:paraId="19B3CC73">
      <w:pPr>
        <w:ind w:firstLine="420" w:firstLineChars="200"/>
        <w:rPr>
          <w:rFonts w:ascii="Times New Roman" w:hAnsi="Times New Roman" w:eastAsia="宋体" w:cs="Times New Roman"/>
          <w:szCs w:val="21"/>
        </w:rPr>
      </w:pPr>
      <w:r>
        <w:rPr>
          <w:rFonts w:ascii="Times New Roman" w:hAnsi="Times New Roman" w:eastAsia="宋体" w:cs="Times New Roman"/>
          <w:szCs w:val="21"/>
        </w:rPr>
        <w:t>遵循农业安全使用标准及农药合理使用准则。合理选择农药品种，做到对症下药。注意喷药时期，做到及时、适时。注意喷药时间和气温、风速，一般选择晴朗天的下午4时以后，气温不超过30℃，风速不超过3级的天气进行喷药。注意农药的交替使用，尽量避免连续使用一种农药或同剂型农药以免出现抗药性。两种或两种以上农药混合使用，要即混即用。混合要合理，如出现气泡、变色、沉淀等现象，应立即停止。酸性和碱性农药不能混用。采前60天禁止使用有毒和有残留的农药。</w:t>
      </w:r>
    </w:p>
    <w:p w14:paraId="1CFE38A0">
      <w:pPr>
        <w:widowControl/>
        <w:rPr>
          <w:rFonts w:hint="eastAsia" w:ascii="黑体" w:hAnsi="黑体" w:eastAsia="黑体" w:cs="Times New Roman"/>
          <w:kern w:val="0"/>
          <w:szCs w:val="21"/>
        </w:rPr>
      </w:pPr>
    </w:p>
    <w:p w14:paraId="21B7252E">
      <w:pPr>
        <w:widowControl/>
        <w:rPr>
          <w:rFonts w:hint="eastAsia" w:ascii="黑体" w:hAnsi="黑体" w:eastAsia="黑体" w:cs="Times New Roman"/>
          <w:kern w:val="0"/>
          <w:szCs w:val="21"/>
        </w:rPr>
      </w:pPr>
      <w:r>
        <w:rPr>
          <w:rFonts w:hint="eastAsia" w:ascii="黑体" w:hAnsi="黑体" w:eastAsia="黑体" w:cs="Times New Roman"/>
          <w:kern w:val="0"/>
          <w:szCs w:val="21"/>
        </w:rPr>
        <w:t>8   采收</w:t>
      </w:r>
    </w:p>
    <w:p w14:paraId="2707D4BC">
      <w:pPr>
        <w:ind w:firstLine="420" w:firstLineChars="200"/>
        <w:rPr>
          <w:rFonts w:ascii="Times New Roman" w:hAnsi="Times New Roman" w:eastAsia="宋体" w:cs="Times New Roman"/>
          <w:szCs w:val="21"/>
        </w:rPr>
      </w:pPr>
    </w:p>
    <w:p w14:paraId="0A1A218B">
      <w:pPr>
        <w:ind w:firstLine="420" w:firstLineChars="200"/>
        <w:rPr>
          <w:rFonts w:ascii="Times New Roman" w:hAnsi="Times New Roman" w:eastAsia="宋体" w:cs="Times New Roman"/>
          <w:szCs w:val="21"/>
        </w:rPr>
      </w:pPr>
      <w:r>
        <w:rPr>
          <w:rFonts w:ascii="Times New Roman" w:hAnsi="Times New Roman" w:eastAsia="宋体" w:cs="Times New Roman"/>
          <w:szCs w:val="21"/>
        </w:rPr>
        <w:t>果实发育充分、正常，具有适于市场货贮存要求的成熟度时即可采收，同时符合NY/T 844中对感官指标、理化指标和卫生指标的要求。人工采收并分级后按NY/T 658的标准进行包装。</w:t>
      </w:r>
    </w:p>
    <w:p w14:paraId="27857E15">
      <w:pPr>
        <w:widowControl/>
        <w:rPr>
          <w:rFonts w:hint="eastAsia" w:ascii="黑体" w:hAnsi="黑体" w:eastAsia="黑体" w:cs="Times New Roman"/>
          <w:kern w:val="0"/>
          <w:szCs w:val="21"/>
        </w:rPr>
      </w:pPr>
      <w:r>
        <w:rPr>
          <w:rFonts w:hint="eastAsia" w:ascii="黑体" w:hAnsi="黑体" w:eastAsia="黑体" w:cs="Times New Roman"/>
          <w:kern w:val="0"/>
          <w:szCs w:val="21"/>
        </w:rPr>
        <w:t>8.1采收前的准备</w:t>
      </w:r>
    </w:p>
    <w:p w14:paraId="4742A20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采收前要准备果剪、果箱。果箱一般每箱装果2.5kg～10kg，防止压坏果粒。</w:t>
      </w:r>
    </w:p>
    <w:p w14:paraId="624EBB6F">
      <w:pPr>
        <w:widowControl/>
        <w:rPr>
          <w:rFonts w:hint="eastAsia" w:ascii="黑体" w:hAnsi="黑体" w:eastAsia="黑体" w:cs="Times New Roman"/>
          <w:kern w:val="0"/>
          <w:szCs w:val="21"/>
        </w:rPr>
      </w:pPr>
      <w:r>
        <w:rPr>
          <w:rFonts w:hint="eastAsia" w:ascii="黑体" w:hAnsi="黑体" w:eastAsia="黑体" w:cs="Times New Roman"/>
          <w:kern w:val="0"/>
          <w:szCs w:val="21"/>
        </w:rPr>
        <w:t>8.2采收标准</w:t>
      </w:r>
    </w:p>
    <w:p w14:paraId="017989D0">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葡萄浆果充分成熟，即有色品种充分表现出固有的品种色泽，黄白色品种的浆果变成果粒充分成熟后在晴天进行采收，略透明状态，可溶性固形物达到葡萄等级规定。</w:t>
      </w:r>
    </w:p>
    <w:p w14:paraId="2EA8A709">
      <w:pPr>
        <w:widowControl/>
        <w:rPr>
          <w:rFonts w:hint="eastAsia" w:ascii="黑体" w:hAnsi="黑体" w:eastAsia="黑体" w:cs="Times New Roman"/>
          <w:kern w:val="0"/>
          <w:szCs w:val="21"/>
        </w:rPr>
      </w:pPr>
      <w:r>
        <w:rPr>
          <w:rFonts w:hint="eastAsia" w:ascii="黑体" w:hAnsi="黑体" w:eastAsia="黑体" w:cs="Times New Roman"/>
          <w:kern w:val="0"/>
          <w:szCs w:val="21"/>
        </w:rPr>
        <w:t>8.3采收的时间</w:t>
      </w:r>
    </w:p>
    <w:p w14:paraId="171CE02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在晴天无风或早晨露水干后进行，忌在雨天、雨后或炎热日照下采收。</w:t>
      </w:r>
    </w:p>
    <w:p w14:paraId="49CF51DA">
      <w:pPr>
        <w:widowControl/>
        <w:rPr>
          <w:rFonts w:hint="eastAsia" w:ascii="黑体" w:hAnsi="黑体" w:eastAsia="黑体" w:cs="Times New Roman"/>
          <w:kern w:val="0"/>
          <w:szCs w:val="21"/>
        </w:rPr>
      </w:pPr>
      <w:r>
        <w:rPr>
          <w:rFonts w:hint="eastAsia" w:ascii="黑体" w:hAnsi="黑体" w:eastAsia="黑体" w:cs="Times New Roman"/>
          <w:kern w:val="0"/>
          <w:szCs w:val="21"/>
        </w:rPr>
        <w:t>8.4 采收的方法</w:t>
      </w:r>
    </w:p>
    <w:p w14:paraId="3184040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用果剪在果穗基部把果炳剪下,轻放入果箱内，防止阳光直射暴晒灼伤，保持果粉完整，修整时将每穗中的青粒（有色品种）、小粒、病粒、虫果、损伤果等影响果品质量的果粒剪除。</w:t>
      </w:r>
    </w:p>
    <w:p w14:paraId="309C65CD">
      <w:pPr>
        <w:widowControl/>
        <w:rPr>
          <w:rFonts w:hint="eastAsia" w:ascii="黑体" w:hAnsi="黑体" w:eastAsia="黑体" w:cs="Times New Roman"/>
          <w:kern w:val="0"/>
          <w:szCs w:val="21"/>
        </w:rPr>
      </w:pPr>
      <w:r>
        <w:rPr>
          <w:rFonts w:hint="eastAsia" w:ascii="黑体" w:hAnsi="黑体" w:eastAsia="黑体" w:cs="Times New Roman"/>
          <w:kern w:val="0"/>
          <w:szCs w:val="21"/>
        </w:rPr>
        <w:t>8.5分级与包装</w:t>
      </w:r>
    </w:p>
    <w:p w14:paraId="7AFA45B5">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根据果粒大小，果穗大小、颜色等进行分级，严格按照分级规格进行包装。</w:t>
      </w:r>
    </w:p>
    <w:p w14:paraId="27A0BCBC">
      <w:pPr>
        <w:widowControl/>
        <w:rPr>
          <w:rFonts w:hint="eastAsia" w:ascii="黑体" w:hAnsi="黑体" w:eastAsia="黑体" w:cs="Times New Roman"/>
          <w:kern w:val="0"/>
          <w:szCs w:val="21"/>
        </w:rPr>
      </w:pPr>
    </w:p>
    <w:p w14:paraId="6E512198">
      <w:pPr>
        <w:widowControl/>
        <w:rPr>
          <w:rFonts w:hint="eastAsia" w:ascii="黑体" w:hAnsi="黑体" w:eastAsia="黑体" w:cs="Times New Roman"/>
          <w:kern w:val="0"/>
          <w:szCs w:val="21"/>
        </w:rPr>
      </w:pPr>
      <w:r>
        <w:rPr>
          <w:rFonts w:hint="eastAsia" w:ascii="黑体" w:hAnsi="黑体" w:eastAsia="黑体" w:cs="Times New Roman"/>
          <w:kern w:val="0"/>
          <w:szCs w:val="21"/>
        </w:rPr>
        <w:t xml:space="preserve">9   </w:t>
      </w:r>
      <w:r>
        <w:rPr>
          <w:rFonts w:ascii="黑体" w:hAnsi="黑体" w:eastAsia="黑体" w:cs="Times New Roman"/>
          <w:kern w:val="0"/>
          <w:szCs w:val="21"/>
        </w:rPr>
        <w:t>清园</w:t>
      </w:r>
    </w:p>
    <w:p w14:paraId="197B75CE">
      <w:pPr>
        <w:ind w:firstLine="420" w:firstLineChars="200"/>
        <w:rPr>
          <w:rFonts w:ascii="Times New Roman" w:hAnsi="Times New Roman" w:eastAsia="宋体" w:cs="Times New Roman"/>
          <w:szCs w:val="21"/>
        </w:rPr>
      </w:pPr>
    </w:p>
    <w:p w14:paraId="3982B357">
      <w:pPr>
        <w:ind w:firstLine="420" w:firstLineChars="200"/>
        <w:rPr>
          <w:rFonts w:ascii="Times New Roman" w:hAnsi="Times New Roman" w:eastAsia="宋体" w:cs="Times New Roman"/>
          <w:szCs w:val="21"/>
        </w:rPr>
      </w:pPr>
      <w:r>
        <w:rPr>
          <w:rFonts w:ascii="Times New Roman" w:hAnsi="Times New Roman" w:eastAsia="宋体" w:cs="Times New Roman"/>
          <w:szCs w:val="21"/>
        </w:rPr>
        <w:t>整形修剪后的带病枯枝落叶应及时清理出园，避免病菌交叉感染给健康植株。秋季落叶修剪后，及时清理落叶、枝蔓，可粉碎后直接旋耕入果园，也可集中堆肥发酵后再回填果园。落叶、枝条禁止焚烧。冬季埋土防寒前，刮掉老皮，并集中深埋，春季出土后萌芽前，喷3度～5度石硫合剂，消灭越冬病原菌和虫源。</w:t>
      </w:r>
    </w:p>
    <w:p w14:paraId="3125AD30">
      <w:pPr>
        <w:ind w:firstLine="420" w:firstLineChars="200"/>
        <w:rPr>
          <w:rFonts w:ascii="Times New Roman" w:hAnsi="Times New Roman" w:eastAsia="宋体" w:cs="Times New Roman"/>
          <w:szCs w:val="21"/>
        </w:rPr>
      </w:pPr>
    </w:p>
    <w:p w14:paraId="780EBC77">
      <w:pPr>
        <w:widowControl/>
        <w:rPr>
          <w:rFonts w:hint="eastAsia" w:ascii="黑体" w:hAnsi="黑体" w:eastAsia="黑体" w:cs="Times New Roman"/>
          <w:kern w:val="0"/>
          <w:szCs w:val="21"/>
        </w:rPr>
      </w:pPr>
      <w:r>
        <w:rPr>
          <w:rFonts w:hint="eastAsia" w:ascii="黑体" w:hAnsi="黑体" w:eastAsia="黑体" w:cs="Times New Roman"/>
          <w:kern w:val="0"/>
          <w:szCs w:val="21"/>
        </w:rPr>
        <w:t xml:space="preserve">10   </w:t>
      </w:r>
      <w:r>
        <w:rPr>
          <w:rFonts w:ascii="黑体" w:hAnsi="黑体" w:eastAsia="黑体" w:cs="Times New Roman"/>
          <w:kern w:val="0"/>
          <w:szCs w:val="21"/>
        </w:rPr>
        <w:t>生产废弃物处理</w:t>
      </w:r>
    </w:p>
    <w:p w14:paraId="68610E2D">
      <w:pPr>
        <w:ind w:firstLine="420" w:firstLineChars="200"/>
        <w:rPr>
          <w:rFonts w:ascii="Times New Roman" w:hAnsi="Times New Roman" w:eastAsia="宋体" w:cs="Times New Roman"/>
          <w:szCs w:val="21"/>
        </w:rPr>
      </w:pPr>
    </w:p>
    <w:p w14:paraId="6E69B261">
      <w:pPr>
        <w:ind w:firstLine="420" w:firstLineChars="200"/>
        <w:rPr>
          <w:rFonts w:ascii="Times New Roman" w:hAnsi="Times New Roman" w:eastAsia="宋体" w:cs="Times New Roman"/>
          <w:szCs w:val="21"/>
        </w:rPr>
      </w:pPr>
      <w:r>
        <w:rPr>
          <w:rFonts w:ascii="Times New Roman" w:hAnsi="Times New Roman" w:eastAsia="宋体" w:cs="Times New Roman"/>
          <w:szCs w:val="21"/>
        </w:rPr>
        <w:t>果实采收后应及时捡拾、除去田间农业固体废物，如农药化肥包装袋（瓶）、农膜等。避免这些废旧塑料散落在田间进入土壤，影响土壤内的物质、热量的传递和微生物的生长，防治土壤污染。</w:t>
      </w:r>
    </w:p>
    <w:p w14:paraId="31B496EC">
      <w:pPr>
        <w:rPr>
          <w:rFonts w:ascii="Times New Roman" w:hAnsi="Times New Roman" w:eastAsia="宋体" w:cs="Times New Roman"/>
          <w:szCs w:val="21"/>
        </w:rPr>
      </w:pPr>
    </w:p>
    <w:p w14:paraId="12826D5F">
      <w:pPr>
        <w:widowControl/>
        <w:rPr>
          <w:rFonts w:hint="eastAsia" w:ascii="黑体" w:hAnsi="黑体" w:eastAsia="黑体" w:cs="Times New Roman"/>
          <w:kern w:val="0"/>
          <w:szCs w:val="21"/>
        </w:rPr>
      </w:pPr>
      <w:r>
        <w:rPr>
          <w:rFonts w:hint="eastAsia" w:ascii="黑体" w:hAnsi="黑体" w:eastAsia="黑体" w:cs="Times New Roman"/>
          <w:kern w:val="0"/>
          <w:szCs w:val="21"/>
        </w:rPr>
        <w:t xml:space="preserve">11   </w:t>
      </w:r>
      <w:r>
        <w:rPr>
          <w:rFonts w:ascii="黑体" w:hAnsi="黑体" w:eastAsia="黑体" w:cs="Times New Roman"/>
          <w:kern w:val="0"/>
          <w:szCs w:val="21"/>
        </w:rPr>
        <w:t>储藏与运输</w:t>
      </w:r>
    </w:p>
    <w:p w14:paraId="3D808362">
      <w:pPr>
        <w:widowControl/>
        <w:rPr>
          <w:rFonts w:hint="eastAsia" w:ascii="黑体" w:hAnsi="黑体" w:eastAsia="黑体" w:cs="Times New Roman"/>
          <w:kern w:val="0"/>
          <w:szCs w:val="21"/>
        </w:rPr>
      </w:pPr>
    </w:p>
    <w:p w14:paraId="30AA9F05">
      <w:pPr>
        <w:widowControl/>
        <w:rPr>
          <w:rFonts w:hint="eastAsia" w:ascii="黑体" w:hAnsi="黑体" w:eastAsia="黑体" w:cs="Times New Roman"/>
          <w:kern w:val="0"/>
          <w:szCs w:val="21"/>
        </w:rPr>
      </w:pPr>
      <w:r>
        <w:rPr>
          <w:rFonts w:hint="eastAsia" w:ascii="黑体" w:hAnsi="黑体" w:eastAsia="黑体" w:cs="Times New Roman"/>
          <w:kern w:val="0"/>
          <w:szCs w:val="21"/>
        </w:rPr>
        <w:t>11.1 储藏</w:t>
      </w:r>
    </w:p>
    <w:p w14:paraId="33AEA386">
      <w:pPr>
        <w:ind w:firstLine="420"/>
        <w:rPr>
          <w:rFonts w:hint="eastAsia" w:ascii="宋体" w:hAnsi="宋体" w:eastAsia="宋体" w:cs="仿宋"/>
          <w:bCs/>
          <w:szCs w:val="21"/>
        </w:rPr>
      </w:pPr>
      <w:r>
        <w:rPr>
          <w:rFonts w:hint="eastAsia" w:ascii="黑体" w:hAnsi="黑体" w:eastAsia="黑体" w:cs="Times New Roman"/>
          <w:kern w:val="0"/>
          <w:szCs w:val="21"/>
        </w:rPr>
        <w:t xml:space="preserve"> </w:t>
      </w:r>
      <w:r>
        <w:rPr>
          <w:rFonts w:hint="eastAsia" w:ascii="宋体" w:hAnsi="宋体" w:eastAsia="宋体" w:cs="Times New Roman"/>
          <w:kern w:val="0"/>
          <w:szCs w:val="21"/>
        </w:rPr>
        <w:t>应按照</w:t>
      </w:r>
      <w:r>
        <w:rPr>
          <w:rFonts w:ascii="宋体" w:hAnsi="宋体" w:eastAsia="宋体" w:cs="仿宋"/>
          <w:bCs/>
          <w:szCs w:val="21"/>
        </w:rPr>
        <w:t>NY/T1056</w:t>
      </w:r>
      <w:r>
        <w:rPr>
          <w:rFonts w:hint="eastAsia" w:ascii="宋体" w:hAnsi="宋体" w:eastAsia="宋体" w:cs="仿宋"/>
          <w:bCs/>
          <w:szCs w:val="21"/>
        </w:rPr>
        <w:t>标准要求安排储藏及运输。</w:t>
      </w:r>
    </w:p>
    <w:p w14:paraId="1CA33D90">
      <w:pPr>
        <w:widowControl/>
        <w:rPr>
          <w:rFonts w:hint="eastAsia" w:ascii="黑体" w:hAnsi="黑体" w:eastAsia="黑体" w:cs="Times New Roman"/>
          <w:kern w:val="0"/>
          <w:szCs w:val="21"/>
        </w:rPr>
      </w:pPr>
      <w:r>
        <w:rPr>
          <w:rFonts w:hint="eastAsia" w:ascii="黑体" w:hAnsi="黑体" w:eastAsia="黑体" w:cs="Times New Roman"/>
          <w:kern w:val="0"/>
          <w:szCs w:val="21"/>
        </w:rPr>
        <w:t>11.1.1储藏环境与冷库消毒</w:t>
      </w:r>
    </w:p>
    <w:p w14:paraId="3D7D8060">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冷库生产工作人员每年体检一次，发现传染病患者及时调离；库内外要专人清扫，保持干净整洁。库内使用不宜生锈的金属或木制工具，运输工具、垫木要定期消毒。预冷库在葡萄入库前一天温度调至0℃～-1℃，湿度≥95%。葡萄入库前3天～5天，对库房进行彻底消毒，具体方法：先用3g/m3～5g/m3高锰酸钾在库内进行全面消毒，再用10g/m3～20g/m3硫磺粉进行熏蒸消毒，10h～12h即可，然后打开风机及库门通风24h～48h。</w:t>
      </w:r>
    </w:p>
    <w:p w14:paraId="12B2AC28">
      <w:pPr>
        <w:widowControl/>
        <w:rPr>
          <w:rFonts w:hint="eastAsia" w:ascii="黑体" w:hAnsi="黑体" w:eastAsia="黑体" w:cs="Times New Roman"/>
          <w:kern w:val="0"/>
          <w:szCs w:val="21"/>
        </w:rPr>
      </w:pPr>
      <w:r>
        <w:rPr>
          <w:rFonts w:hint="eastAsia" w:ascii="黑体" w:hAnsi="黑体" w:eastAsia="黑体" w:cs="Times New Roman"/>
          <w:kern w:val="0"/>
          <w:szCs w:val="21"/>
        </w:rPr>
        <w:t>11.1.2 储藏温度</w:t>
      </w:r>
    </w:p>
    <w:p w14:paraId="6B8346B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预冷间库温调至0℃～-1℃。预冷时间的长短与包装重量及入库量有关，一般每次入库量不超过总库容的15%～20%，塑料包装4kg～5kg预冷7h～9h，6kg包装需预冷10h～12h；纸箱包装12h～13h。温度保持在-0.5℃～0.5℃。</w:t>
      </w:r>
    </w:p>
    <w:p w14:paraId="263D69B9">
      <w:pPr>
        <w:widowControl/>
        <w:rPr>
          <w:rFonts w:hint="eastAsia" w:ascii="黑体" w:hAnsi="黑体" w:eastAsia="黑体" w:cs="Times New Roman"/>
          <w:kern w:val="0"/>
          <w:szCs w:val="21"/>
        </w:rPr>
      </w:pPr>
      <w:r>
        <w:rPr>
          <w:rFonts w:hint="eastAsia" w:ascii="黑体" w:hAnsi="黑体" w:eastAsia="黑体" w:cs="Times New Roman"/>
          <w:kern w:val="0"/>
          <w:szCs w:val="21"/>
        </w:rPr>
        <w:t>11.1.3储藏期葡萄管理。</w:t>
      </w:r>
    </w:p>
    <w:p w14:paraId="1D0DA65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葡萄垛应放在100cm×100cm×15cm托盘上；侧面离开墙体20cm～30cm；离开墙顶50cm～100cm；同时垛与垛之间有10cm～20cm的空隙。储藏过程中要经常检查葡萄的储藏温度是否在±0.5℃，同时经常检查葡萄是否有霉变、腐烂、裂果、药害、冻害等危害，如有及时处理。</w:t>
      </w:r>
    </w:p>
    <w:p w14:paraId="2FB4148E">
      <w:pPr>
        <w:widowControl/>
        <w:rPr>
          <w:rFonts w:hint="eastAsia" w:ascii="黑体" w:hAnsi="黑体" w:eastAsia="黑体" w:cs="Times New Roman"/>
          <w:kern w:val="0"/>
          <w:szCs w:val="21"/>
        </w:rPr>
      </w:pPr>
      <w:r>
        <w:rPr>
          <w:rFonts w:hint="eastAsia" w:ascii="黑体" w:hAnsi="黑体" w:eastAsia="黑体" w:cs="Times New Roman"/>
          <w:kern w:val="0"/>
          <w:szCs w:val="21"/>
        </w:rPr>
        <w:t>11.2防鼠工作</w:t>
      </w:r>
    </w:p>
    <w:p w14:paraId="2A854C1A">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在库内外放置鼠饵，以两头剪开的塑料瓶或三角盒盛放，每15m2放置一个。</w:t>
      </w:r>
    </w:p>
    <w:p w14:paraId="56C543FB">
      <w:pPr>
        <w:widowControl/>
        <w:rPr>
          <w:rFonts w:hint="eastAsia" w:ascii="黑体" w:hAnsi="黑体" w:eastAsia="黑体" w:cs="Times New Roman"/>
          <w:kern w:val="0"/>
          <w:szCs w:val="21"/>
        </w:rPr>
      </w:pPr>
      <w:r>
        <w:rPr>
          <w:rFonts w:ascii="黑体" w:hAnsi="黑体" w:eastAsia="黑体" w:cs="Times New Roman"/>
          <w:kern w:val="0"/>
          <w:szCs w:val="21"/>
        </w:rPr>
        <w:t>1</w:t>
      </w:r>
      <w:r>
        <w:rPr>
          <w:rFonts w:hint="eastAsia" w:ascii="黑体" w:hAnsi="黑体" w:eastAsia="黑体" w:cs="Times New Roman"/>
          <w:kern w:val="0"/>
          <w:szCs w:val="21"/>
        </w:rPr>
        <w:t>1</w:t>
      </w:r>
      <w:r>
        <w:rPr>
          <w:rFonts w:ascii="黑体" w:hAnsi="黑体" w:eastAsia="黑体" w:cs="Times New Roman"/>
          <w:kern w:val="0"/>
          <w:szCs w:val="21"/>
        </w:rPr>
        <w:t>.</w:t>
      </w:r>
      <w:r>
        <w:rPr>
          <w:rFonts w:hint="eastAsia" w:ascii="黑体" w:hAnsi="黑体" w:eastAsia="黑体" w:cs="Times New Roman"/>
          <w:kern w:val="0"/>
          <w:szCs w:val="21"/>
        </w:rPr>
        <w:t>3</w:t>
      </w:r>
      <w:r>
        <w:rPr>
          <w:rFonts w:ascii="黑体" w:hAnsi="黑体" w:eastAsia="黑体" w:cs="Times New Roman"/>
          <w:kern w:val="0"/>
          <w:szCs w:val="21"/>
        </w:rPr>
        <w:t>运输</w:t>
      </w:r>
    </w:p>
    <w:p w14:paraId="68CDD969">
      <w:pPr>
        <w:ind w:firstLine="420" w:firstLineChars="200"/>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.应根据葡萄品种、特性、运输季节、距离及储藏的要求选择不同的运输工具。</w:t>
      </w:r>
    </w:p>
    <w:p w14:paraId="3C1A7A32">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b.运输应专车专用，不应使用装载过化肥、农药、粪土及其他可能污染食品的物品而未经清污处理的运输工具运载葡萄。不应与化肥、农药等化学品及其他任何有害、有毒、有气味的物品一起运输。</w:t>
      </w:r>
    </w:p>
    <w:p w14:paraId="5ECE9CF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c.运输工具在装载葡萄之前应清理干净，必须进行消毒灭菌，防治病虫害污染。</w:t>
      </w:r>
    </w:p>
    <w:p w14:paraId="3768908A">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d.运输工具的铺垫物、遮盖物等应清洁、无毒、无害。</w:t>
      </w:r>
    </w:p>
    <w:p w14:paraId="417DCBAF">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e. 运输过程中采取控温措施，定期检查车（船、箱）内温度以满足保持绿色食品品质所需的适宜温度。</w:t>
      </w:r>
    </w:p>
    <w:p w14:paraId="11FBD25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f. 保鲜用冰应符合SC/T 9001的规定。</w:t>
      </w:r>
    </w:p>
    <w:p w14:paraId="04C11E50">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g. 装运前应进行食品质量检查，在食品、标签与单据三者相符合的情况下才能装运。</w:t>
      </w:r>
    </w:p>
    <w:p w14:paraId="7FB49A35">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h. 运输过程中应轻装、轻卸、防止挤压和强烈震动。</w:t>
      </w:r>
    </w:p>
    <w:p w14:paraId="4E8CD778">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i. 运输过程应有完整的档案记录，并保留相应的单据。</w:t>
      </w:r>
    </w:p>
    <w:p w14:paraId="04514993">
      <w:pPr>
        <w:widowControl/>
        <w:rPr>
          <w:rFonts w:hint="eastAsia" w:ascii="黑体" w:hAnsi="黑体" w:eastAsia="黑体" w:cs="Times New Roman"/>
          <w:kern w:val="0"/>
          <w:szCs w:val="21"/>
        </w:rPr>
      </w:pPr>
    </w:p>
    <w:p w14:paraId="0C32E5F2">
      <w:pPr>
        <w:widowControl/>
        <w:rPr>
          <w:rFonts w:hint="eastAsia" w:ascii="黑体" w:hAnsi="黑体" w:eastAsia="黑体" w:cs="Times New Roman"/>
          <w:kern w:val="0"/>
          <w:szCs w:val="21"/>
        </w:rPr>
      </w:pPr>
      <w:r>
        <w:rPr>
          <w:rFonts w:hint="eastAsia" w:ascii="黑体" w:hAnsi="黑体" w:eastAsia="黑体" w:cs="Times New Roman"/>
          <w:kern w:val="0"/>
          <w:szCs w:val="21"/>
        </w:rPr>
        <w:t>12   生产档案管理</w:t>
      </w:r>
    </w:p>
    <w:p w14:paraId="022622FC">
      <w:pPr>
        <w:widowControl/>
        <w:ind w:firstLine="420" w:firstLineChars="200"/>
        <w:rPr>
          <w:rFonts w:ascii="Calibri" w:hAnsi="Calibri" w:eastAsia="宋体" w:cs="Times New Roman"/>
        </w:rPr>
      </w:pPr>
    </w:p>
    <w:p w14:paraId="2C066F03">
      <w:pPr>
        <w:widowControl/>
        <w:ind w:firstLine="420" w:firstLineChars="200"/>
        <w:rPr>
          <w:rFonts w:hint="eastAsia" w:ascii="黑体" w:hAnsi="黑体" w:eastAsia="黑体" w:cs="仿宋_GB2312"/>
          <w:bCs/>
          <w:szCs w:val="21"/>
        </w:rPr>
      </w:pPr>
      <w:r>
        <w:rPr>
          <w:rFonts w:hint="eastAsia" w:ascii="Calibri" w:hAnsi="Calibri" w:eastAsia="宋体" w:cs="Times New Roman"/>
        </w:rPr>
        <w:t>建立绿色食品葡萄生产档案详，细记录葡萄产地环境条件、生产技术、肥水管理、病虫防治、采收时间、品种、等级等情况，并保存记录三年。</w:t>
      </w:r>
    </w:p>
    <w:p w14:paraId="070E8483">
      <w:pPr>
        <w:widowControl/>
        <w:rPr>
          <w:rFonts w:hint="eastAsia" w:ascii="黑体" w:hAnsi="黑体" w:eastAsia="黑体" w:cs="仿宋_GB2312"/>
          <w:bCs/>
          <w:szCs w:val="21"/>
        </w:rPr>
      </w:pPr>
    </w:p>
    <w:p w14:paraId="0076C0A7">
      <w:pPr>
        <w:widowControl/>
        <w:rPr>
          <w:rFonts w:hint="eastAsia" w:ascii="黑体" w:hAnsi="黑体" w:eastAsia="黑体" w:cs="仿宋_GB2312"/>
          <w:bCs/>
          <w:szCs w:val="21"/>
        </w:rPr>
      </w:pPr>
    </w:p>
    <w:p w14:paraId="5B4E4461">
      <w:pPr>
        <w:widowControl/>
        <w:rPr>
          <w:rFonts w:hint="eastAsia" w:ascii="黑体" w:hAnsi="黑体" w:eastAsia="黑体" w:cs="仿宋_GB2312"/>
          <w:bCs/>
          <w:szCs w:val="21"/>
        </w:rPr>
      </w:pPr>
    </w:p>
    <w:p w14:paraId="3B7E535E">
      <w:pPr>
        <w:widowControl/>
        <w:rPr>
          <w:rFonts w:hint="eastAsia" w:ascii="黑体" w:hAnsi="黑体" w:eastAsia="黑体" w:cs="仿宋_GB2312"/>
          <w:bCs/>
          <w:szCs w:val="21"/>
        </w:rPr>
      </w:pPr>
    </w:p>
    <w:p w14:paraId="577ED584">
      <w:pPr>
        <w:widowControl/>
        <w:rPr>
          <w:rFonts w:hint="eastAsia" w:ascii="黑体" w:hAnsi="黑体" w:eastAsia="黑体" w:cs="仿宋_GB2312"/>
          <w:bCs/>
          <w:szCs w:val="21"/>
        </w:rPr>
      </w:pPr>
    </w:p>
    <w:p w14:paraId="0FE16A7D">
      <w:pPr>
        <w:widowControl/>
        <w:rPr>
          <w:rFonts w:hint="eastAsia" w:ascii="黑体" w:hAnsi="黑体" w:eastAsia="黑体" w:cs="仿宋_GB2312"/>
          <w:bCs/>
          <w:szCs w:val="21"/>
        </w:rPr>
      </w:pPr>
    </w:p>
    <w:p w14:paraId="1A9635D8">
      <w:pPr>
        <w:widowControl/>
        <w:rPr>
          <w:rFonts w:hint="eastAsia" w:ascii="黑体" w:hAnsi="黑体" w:eastAsia="黑体" w:cs="仿宋_GB2312"/>
          <w:bCs/>
          <w:szCs w:val="21"/>
        </w:rPr>
      </w:pPr>
    </w:p>
    <w:bookmarkEnd w:id="10"/>
    <w:p w14:paraId="520BDEE0">
      <w:pPr>
        <w:widowControl/>
        <w:rPr>
          <w:rFonts w:hint="eastAsia" w:ascii="宋体" w:hAnsi="宋体" w:eastAsia="宋体" w:cs="仿宋"/>
          <w:bCs/>
          <w:szCs w:val="21"/>
        </w:rPr>
      </w:pPr>
    </w:p>
    <w:p w14:paraId="3CBD49B3">
      <w:pPr>
        <w:widowControl/>
        <w:rPr>
          <w:rFonts w:hint="eastAsia" w:ascii="宋体" w:hAnsi="宋体" w:eastAsia="宋体" w:cs="仿宋"/>
          <w:bCs/>
          <w:szCs w:val="21"/>
        </w:rPr>
      </w:pPr>
    </w:p>
    <w:p w14:paraId="432CDD1D">
      <w:pPr>
        <w:widowControl/>
        <w:rPr>
          <w:rFonts w:hint="eastAsia" w:ascii="宋体" w:hAnsi="宋体" w:eastAsia="宋体" w:cs="仿宋"/>
          <w:bCs/>
          <w:szCs w:val="21"/>
        </w:rPr>
      </w:pPr>
    </w:p>
    <w:p w14:paraId="341F1FDE">
      <w:pPr>
        <w:widowControl/>
        <w:rPr>
          <w:rFonts w:hint="eastAsia" w:ascii="宋体" w:hAnsi="宋体" w:eastAsia="宋体" w:cs="仿宋"/>
          <w:bCs/>
          <w:szCs w:val="21"/>
        </w:rPr>
      </w:pPr>
    </w:p>
    <w:p w14:paraId="0A15DCAD">
      <w:pPr>
        <w:widowControl/>
        <w:rPr>
          <w:rFonts w:hint="eastAsia" w:ascii="宋体" w:hAnsi="宋体" w:eastAsia="宋体" w:cs="仿宋"/>
          <w:bCs/>
          <w:szCs w:val="21"/>
        </w:rPr>
      </w:pPr>
    </w:p>
    <w:p w14:paraId="68CD02EC">
      <w:pPr>
        <w:widowControl/>
        <w:rPr>
          <w:rFonts w:hint="eastAsia" w:ascii="宋体" w:hAnsi="宋体" w:eastAsia="宋体" w:cs="仿宋"/>
          <w:bCs/>
          <w:szCs w:val="21"/>
        </w:rPr>
      </w:pPr>
    </w:p>
    <w:p w14:paraId="48F5FB65">
      <w:pPr>
        <w:widowControl/>
        <w:rPr>
          <w:rFonts w:hint="eastAsia" w:ascii="宋体" w:hAnsi="宋体" w:eastAsia="宋体" w:cs="仿宋"/>
          <w:bCs/>
          <w:szCs w:val="21"/>
        </w:rPr>
      </w:pPr>
    </w:p>
    <w:p w14:paraId="473E2E62">
      <w:pPr>
        <w:widowControl/>
        <w:rPr>
          <w:rFonts w:hint="eastAsia" w:ascii="宋体" w:hAnsi="宋体" w:eastAsia="宋体" w:cs="仿宋"/>
          <w:bCs/>
          <w:szCs w:val="21"/>
        </w:rPr>
      </w:pPr>
    </w:p>
    <w:p w14:paraId="3630CD39">
      <w:pPr>
        <w:widowControl/>
        <w:rPr>
          <w:rFonts w:hint="eastAsia" w:ascii="宋体" w:hAnsi="宋体" w:eastAsia="宋体" w:cs="仿宋"/>
          <w:bCs/>
          <w:szCs w:val="21"/>
        </w:rPr>
      </w:pPr>
    </w:p>
    <w:p w14:paraId="215E4417">
      <w:pPr>
        <w:widowControl/>
        <w:rPr>
          <w:rFonts w:hint="eastAsia" w:ascii="宋体" w:hAnsi="宋体" w:eastAsia="宋体" w:cs="仿宋"/>
          <w:bCs/>
          <w:szCs w:val="21"/>
        </w:rPr>
      </w:pPr>
    </w:p>
    <w:p w14:paraId="608B2656">
      <w:pPr>
        <w:widowControl/>
        <w:rPr>
          <w:rFonts w:hint="eastAsia" w:ascii="宋体" w:hAnsi="宋体" w:eastAsia="宋体" w:cs="仿宋"/>
          <w:bCs/>
          <w:szCs w:val="21"/>
        </w:rPr>
      </w:pPr>
    </w:p>
    <w:p w14:paraId="2BAEC94C">
      <w:pPr>
        <w:widowControl/>
        <w:rPr>
          <w:rFonts w:hint="eastAsia" w:ascii="宋体" w:hAnsi="宋体" w:eastAsia="宋体" w:cs="仿宋"/>
          <w:bCs/>
          <w:szCs w:val="21"/>
        </w:rPr>
      </w:pPr>
    </w:p>
    <w:p w14:paraId="3D31AEAB">
      <w:pPr>
        <w:widowControl/>
        <w:rPr>
          <w:rFonts w:hint="eastAsia" w:ascii="宋体" w:hAnsi="宋体" w:eastAsia="宋体" w:cs="仿宋"/>
          <w:bCs/>
          <w:szCs w:val="21"/>
        </w:rPr>
      </w:pPr>
    </w:p>
    <w:p w14:paraId="3AE6B30A">
      <w:pPr>
        <w:widowControl/>
        <w:rPr>
          <w:rFonts w:hint="eastAsia" w:ascii="宋体" w:hAnsi="宋体" w:eastAsia="宋体" w:cs="仿宋"/>
          <w:bCs/>
          <w:szCs w:val="21"/>
        </w:rPr>
      </w:pPr>
    </w:p>
    <w:p w14:paraId="2C1D32ED">
      <w:pPr>
        <w:widowControl/>
        <w:rPr>
          <w:rFonts w:hint="eastAsia" w:ascii="宋体" w:hAnsi="宋体" w:eastAsia="宋体" w:cs="仿宋"/>
          <w:bCs/>
          <w:szCs w:val="21"/>
        </w:rPr>
      </w:pPr>
    </w:p>
    <w:p w14:paraId="284FD4E5">
      <w:pPr>
        <w:widowControl/>
        <w:rPr>
          <w:rFonts w:hint="eastAsia" w:ascii="宋体" w:hAnsi="宋体" w:eastAsia="宋体" w:cs="仿宋"/>
          <w:bCs/>
          <w:szCs w:val="21"/>
        </w:rPr>
      </w:pPr>
    </w:p>
    <w:p w14:paraId="3CE9A168">
      <w:pPr>
        <w:widowControl/>
        <w:rPr>
          <w:rFonts w:hint="eastAsia" w:ascii="宋体" w:hAnsi="宋体" w:eastAsia="宋体" w:cs="仿宋"/>
          <w:bCs/>
          <w:szCs w:val="21"/>
        </w:rPr>
      </w:pPr>
    </w:p>
    <w:p w14:paraId="1C1F9759">
      <w:pPr>
        <w:widowControl/>
        <w:rPr>
          <w:rFonts w:hint="eastAsia" w:ascii="宋体" w:hAnsi="宋体" w:eastAsia="宋体" w:cs="仿宋"/>
          <w:bCs/>
          <w:szCs w:val="21"/>
        </w:rPr>
      </w:pPr>
    </w:p>
    <w:p w14:paraId="64C08285">
      <w:pPr>
        <w:widowControl/>
        <w:rPr>
          <w:rFonts w:hint="eastAsia" w:ascii="宋体" w:hAnsi="宋体" w:eastAsia="宋体" w:cs="仿宋"/>
          <w:bCs/>
          <w:szCs w:val="21"/>
        </w:rPr>
      </w:pPr>
    </w:p>
    <w:p w14:paraId="0F8341EA">
      <w:pPr>
        <w:widowControl/>
        <w:rPr>
          <w:rFonts w:hint="eastAsia" w:ascii="宋体" w:hAnsi="宋体" w:eastAsia="宋体" w:cs="仿宋"/>
          <w:bCs/>
          <w:szCs w:val="21"/>
        </w:rPr>
      </w:pPr>
    </w:p>
    <w:p w14:paraId="253553E3">
      <w:pPr>
        <w:widowControl/>
        <w:rPr>
          <w:rFonts w:hint="eastAsia" w:ascii="宋体" w:hAnsi="宋体" w:eastAsia="宋体" w:cs="仿宋"/>
          <w:bCs/>
          <w:szCs w:val="21"/>
        </w:rPr>
      </w:pPr>
    </w:p>
    <w:p w14:paraId="6EDCD9AC">
      <w:pPr>
        <w:widowControl/>
        <w:rPr>
          <w:rFonts w:hint="eastAsia" w:ascii="宋体" w:hAnsi="宋体" w:eastAsia="宋体" w:cs="仿宋"/>
          <w:bCs/>
          <w:szCs w:val="21"/>
        </w:rPr>
      </w:pPr>
    </w:p>
    <w:p w14:paraId="38DA99A6">
      <w:pPr>
        <w:widowControl/>
        <w:rPr>
          <w:rFonts w:hint="eastAsia" w:ascii="宋体" w:hAnsi="宋体" w:eastAsia="宋体" w:cs="仿宋"/>
          <w:bCs/>
          <w:szCs w:val="21"/>
        </w:rPr>
      </w:pPr>
    </w:p>
    <w:p w14:paraId="3BC6D4F9">
      <w:pPr>
        <w:widowControl/>
        <w:rPr>
          <w:rFonts w:hint="eastAsia" w:ascii="宋体" w:hAnsi="宋体" w:eastAsia="宋体" w:cs="仿宋"/>
          <w:bCs/>
          <w:szCs w:val="21"/>
        </w:rPr>
      </w:pPr>
    </w:p>
    <w:p w14:paraId="51E66589">
      <w:pPr>
        <w:widowControl/>
        <w:rPr>
          <w:rFonts w:hint="eastAsia" w:ascii="宋体" w:hAnsi="宋体" w:eastAsia="宋体" w:cs="仿宋"/>
          <w:bCs/>
          <w:szCs w:val="21"/>
        </w:rPr>
      </w:pPr>
    </w:p>
    <w:p w14:paraId="37EB7DF3">
      <w:pPr>
        <w:widowControl/>
        <w:rPr>
          <w:rFonts w:hint="eastAsia" w:ascii="宋体" w:hAnsi="宋体" w:eastAsia="宋体" w:cs="仿宋"/>
          <w:bCs/>
          <w:szCs w:val="21"/>
        </w:rPr>
      </w:pPr>
    </w:p>
    <w:p w14:paraId="51DAB605">
      <w:pPr>
        <w:widowControl/>
        <w:rPr>
          <w:rFonts w:hint="eastAsia" w:ascii="宋体" w:hAnsi="宋体" w:eastAsia="宋体" w:cs="仿宋"/>
          <w:bCs/>
          <w:szCs w:val="21"/>
        </w:rPr>
      </w:pPr>
    </w:p>
    <w:p w14:paraId="793CECB6">
      <w:pPr>
        <w:widowControl/>
        <w:rPr>
          <w:rFonts w:hint="eastAsia" w:ascii="宋体" w:hAnsi="宋体" w:eastAsia="宋体" w:cs="仿宋"/>
          <w:bCs/>
          <w:szCs w:val="21"/>
        </w:rPr>
      </w:pPr>
    </w:p>
    <w:p w14:paraId="7F446D18">
      <w:pPr>
        <w:widowControl/>
        <w:rPr>
          <w:rFonts w:hint="eastAsia" w:ascii="宋体" w:hAnsi="宋体" w:eastAsia="宋体" w:cs="仿宋"/>
          <w:bCs/>
          <w:szCs w:val="21"/>
        </w:rPr>
      </w:pPr>
    </w:p>
    <w:p w14:paraId="29FD07DD">
      <w:pPr>
        <w:widowControl/>
        <w:rPr>
          <w:rFonts w:hint="eastAsia" w:ascii="宋体" w:hAnsi="宋体" w:eastAsia="宋体" w:cs="仿宋"/>
          <w:bCs/>
          <w:szCs w:val="21"/>
        </w:rPr>
      </w:pPr>
    </w:p>
    <w:p w14:paraId="4A424D21">
      <w:pPr>
        <w:widowControl/>
        <w:rPr>
          <w:rFonts w:hint="eastAsia" w:ascii="宋体" w:hAnsi="宋体" w:eastAsia="宋体" w:cs="仿宋"/>
          <w:bCs/>
          <w:szCs w:val="21"/>
        </w:rPr>
      </w:pPr>
    </w:p>
    <w:p w14:paraId="46796409">
      <w:pPr>
        <w:widowControl/>
        <w:rPr>
          <w:rFonts w:hint="eastAsia" w:ascii="宋体" w:hAnsi="宋体" w:eastAsia="宋体" w:cs="仿宋"/>
          <w:bCs/>
          <w:szCs w:val="21"/>
        </w:rPr>
      </w:pPr>
    </w:p>
    <w:p w14:paraId="1B340BBE">
      <w:pPr>
        <w:widowControl/>
        <w:rPr>
          <w:rFonts w:hint="eastAsia" w:ascii="宋体" w:hAnsi="宋体" w:eastAsia="宋体" w:cs="仿宋"/>
          <w:bCs/>
          <w:szCs w:val="21"/>
        </w:rPr>
      </w:pPr>
    </w:p>
    <w:p w14:paraId="14F44404">
      <w:pPr>
        <w:widowControl/>
        <w:rPr>
          <w:rFonts w:hint="eastAsia" w:ascii="宋体" w:hAnsi="宋体" w:eastAsia="宋体" w:cs="仿宋"/>
          <w:bCs/>
          <w:szCs w:val="21"/>
        </w:rPr>
      </w:pPr>
    </w:p>
    <w:p w14:paraId="70C2DFAE">
      <w:pPr>
        <w:widowControl/>
        <w:rPr>
          <w:rFonts w:hint="eastAsia" w:ascii="宋体" w:hAnsi="宋体" w:eastAsia="宋体" w:cs="仿宋"/>
          <w:bCs/>
          <w:szCs w:val="21"/>
        </w:rPr>
      </w:pPr>
    </w:p>
    <w:p w14:paraId="780DEC40">
      <w:pPr>
        <w:jc w:val="center"/>
        <w:rPr>
          <w:rFonts w:hint="eastAsia" w:ascii="黑体" w:hAnsi="黑体" w:eastAsia="黑体"/>
          <w:sz w:val="24"/>
          <w:szCs w:val="24"/>
        </w:rPr>
      </w:pPr>
      <w:r>
        <w:rPr>
          <w:rFonts w:hint="eastAsia" w:ascii="黑体" w:hAnsi="黑体" w:eastAsia="黑体"/>
          <w:sz w:val="24"/>
          <w:szCs w:val="24"/>
        </w:rPr>
        <w:t xml:space="preserve">附 录 A </w:t>
      </w:r>
    </w:p>
    <w:p w14:paraId="492D4404">
      <w:pPr>
        <w:jc w:val="center"/>
        <w:rPr>
          <w:rFonts w:hint="eastAsia" w:ascii="黑体" w:hAnsi="黑体" w:eastAsia="黑体"/>
          <w:sz w:val="24"/>
          <w:szCs w:val="24"/>
        </w:rPr>
      </w:pPr>
      <w:r>
        <w:rPr>
          <w:rFonts w:hint="eastAsia" w:ascii="黑体" w:hAnsi="黑体" w:eastAsia="黑体"/>
          <w:sz w:val="24"/>
          <w:szCs w:val="24"/>
        </w:rPr>
        <w:t>（资料性附录）</w:t>
      </w:r>
    </w:p>
    <w:p w14:paraId="27FE0A7E">
      <w:pPr>
        <w:widowControl/>
        <w:jc w:val="center"/>
        <w:rPr>
          <w:rFonts w:hint="eastAsia" w:ascii="黑体" w:hAnsi="黑体" w:eastAsia="黑体" w:cs="Times New Roman"/>
          <w:b/>
          <w:bCs/>
          <w:kern w:val="0"/>
          <w:sz w:val="24"/>
          <w:szCs w:val="24"/>
        </w:rPr>
      </w:pPr>
      <w:r>
        <w:rPr>
          <w:rFonts w:hint="eastAsia" w:ascii="黑体" w:hAnsi="黑体" w:eastAsia="黑体" w:cs="Times New Roman"/>
          <w:bCs/>
          <w:kern w:val="0"/>
          <w:sz w:val="24"/>
          <w:szCs w:val="24"/>
        </w:rPr>
        <w:t>绿色食品 渤海湾地区葡萄生产主要病虫害防治推荐农药使用方案</w:t>
      </w:r>
    </w:p>
    <w:p w14:paraId="68212A91">
      <w:pPr>
        <w:widowControl/>
        <w:rPr>
          <w:rFonts w:hint="eastAsia" w:ascii="宋体" w:hAnsi="宋体" w:eastAsia="宋体" w:cs="Times New Roman"/>
          <w:bCs/>
          <w:kern w:val="0"/>
          <w:szCs w:val="21"/>
        </w:rPr>
      </w:pPr>
      <w:r>
        <w:rPr>
          <w:rFonts w:hint="eastAsia" w:ascii="宋体" w:hAnsi="宋体" w:eastAsia="宋体" w:cs="Times New Roman"/>
          <w:bCs/>
          <w:kern w:val="0"/>
          <w:szCs w:val="21"/>
        </w:rPr>
        <w:t>表A.1 绿色食品 渤海湾地区葡萄生产主要病虫害防治推荐农药使用方案</w:t>
      </w:r>
    </w:p>
    <w:p w14:paraId="7972B5E1">
      <w:pPr>
        <w:widowControl/>
        <w:rPr>
          <w:rFonts w:hint="eastAsia" w:ascii="宋体" w:hAnsi="宋体" w:eastAsia="宋体" w:cs="Times New Roman"/>
          <w:b/>
          <w:bCs/>
          <w:kern w:val="0"/>
          <w:szCs w:val="21"/>
        </w:rPr>
      </w:pPr>
    </w:p>
    <w:p w14:paraId="7BF78695">
      <w:pPr>
        <w:widowControl/>
        <w:jc w:val="center"/>
        <w:rPr>
          <w:rFonts w:hint="eastAsia" w:ascii="黑体" w:hAnsi="黑体" w:eastAsia="黑体" w:cs="Times New Roman"/>
          <w:b/>
          <w:bCs/>
          <w:kern w:val="0"/>
          <w:sz w:val="24"/>
          <w:szCs w:val="24"/>
        </w:rPr>
      </w:pPr>
      <w:bookmarkStart w:id="12" w:name="OLE_LINK3"/>
      <w:r>
        <w:rPr>
          <w:rFonts w:hint="eastAsia" w:ascii="黑体" w:hAnsi="黑体" w:eastAsia="黑体" w:cs="Times New Roman"/>
          <w:bCs/>
          <w:kern w:val="0"/>
          <w:sz w:val="24"/>
          <w:szCs w:val="24"/>
        </w:rPr>
        <w:t>表A.1 绿色食品 渤海湾地区葡萄生产主要病虫害防治推荐农药使用方案</w:t>
      </w:r>
    </w:p>
    <w:bookmarkEnd w:id="12"/>
    <w:tbl>
      <w:tblPr>
        <w:tblStyle w:val="9"/>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1565"/>
        <w:gridCol w:w="2250"/>
        <w:gridCol w:w="1701"/>
        <w:gridCol w:w="992"/>
        <w:gridCol w:w="1276"/>
      </w:tblGrid>
      <w:tr w14:paraId="2824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Align w:val="center"/>
          </w:tcPr>
          <w:p w14:paraId="647DEF91">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防治对象</w:t>
            </w:r>
          </w:p>
        </w:tc>
        <w:tc>
          <w:tcPr>
            <w:tcW w:w="1565" w:type="dxa"/>
            <w:vAlign w:val="center"/>
          </w:tcPr>
          <w:p w14:paraId="4E5C78BF">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防治时期</w:t>
            </w:r>
          </w:p>
        </w:tc>
        <w:tc>
          <w:tcPr>
            <w:tcW w:w="2250" w:type="dxa"/>
            <w:vAlign w:val="center"/>
          </w:tcPr>
          <w:p w14:paraId="4C9126E1">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农药</w:t>
            </w:r>
            <w:r>
              <w:rPr>
                <w:rFonts w:hint="eastAsia" w:ascii="宋体" w:hAnsi="宋体" w:eastAsia="宋体" w:cs="Times New Roman"/>
                <w:kern w:val="0"/>
                <w:sz w:val="18"/>
                <w:szCs w:val="18"/>
              </w:rPr>
              <w:t>名称</w:t>
            </w:r>
          </w:p>
        </w:tc>
        <w:tc>
          <w:tcPr>
            <w:tcW w:w="1701" w:type="dxa"/>
            <w:vAlign w:val="center"/>
          </w:tcPr>
          <w:p w14:paraId="778D6A5D">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使用剂量</w:t>
            </w:r>
          </w:p>
          <w:p w14:paraId="07366FD1">
            <w:pPr>
              <w:widowControl/>
              <w:adjustRightInd w:val="0"/>
              <w:snapToGrid w:val="0"/>
              <w:jc w:val="center"/>
              <w:rPr>
                <w:rFonts w:hint="eastAsia" w:ascii="宋体" w:hAnsi="宋体" w:eastAsia="宋体" w:cs="Times New Roman"/>
                <w:kern w:val="0"/>
                <w:sz w:val="18"/>
                <w:szCs w:val="18"/>
              </w:rPr>
            </w:pPr>
            <w:r>
              <w:rPr>
                <w:rFonts w:hint="eastAsia" w:ascii="宋体" w:hAnsi="宋体" w:cs="Times New Roman"/>
                <w:kern w:val="0"/>
                <w:sz w:val="18"/>
                <w:szCs w:val="18"/>
              </w:rPr>
              <w:t>（</w:t>
            </w:r>
            <w:r>
              <w:rPr>
                <w:rFonts w:hint="eastAsia" w:ascii="宋体" w:hAnsi="宋体" w:eastAsia="宋体" w:cs="Times New Roman"/>
                <w:kern w:val="0"/>
                <w:sz w:val="18"/>
                <w:szCs w:val="18"/>
              </w:rPr>
              <w:t>倍液</w:t>
            </w:r>
            <w:r>
              <w:rPr>
                <w:rFonts w:hint="eastAsia" w:ascii="宋体" w:hAnsi="宋体" w:cs="Times New Roman"/>
                <w:kern w:val="0"/>
                <w:sz w:val="18"/>
                <w:szCs w:val="18"/>
              </w:rPr>
              <w:t>）</w:t>
            </w:r>
          </w:p>
        </w:tc>
        <w:tc>
          <w:tcPr>
            <w:tcW w:w="992" w:type="dxa"/>
            <w:vAlign w:val="center"/>
          </w:tcPr>
          <w:p w14:paraId="4E6C6C7B">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施药方法</w:t>
            </w:r>
          </w:p>
        </w:tc>
        <w:tc>
          <w:tcPr>
            <w:tcW w:w="1276" w:type="dxa"/>
            <w:vAlign w:val="center"/>
          </w:tcPr>
          <w:p w14:paraId="308A966F">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安全间隔</w:t>
            </w:r>
            <w:r>
              <w:rPr>
                <w:rFonts w:hint="eastAsia" w:ascii="宋体" w:hAnsi="宋体" w:eastAsia="宋体" w:cs="Times New Roman"/>
                <w:kern w:val="0"/>
                <w:sz w:val="18"/>
                <w:szCs w:val="18"/>
              </w:rPr>
              <w:t>期</w:t>
            </w:r>
          </w:p>
          <w:p w14:paraId="4FB9DB71">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天数</w:t>
            </w:r>
          </w:p>
        </w:tc>
      </w:tr>
      <w:tr w14:paraId="06E9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restart"/>
            <w:vAlign w:val="center"/>
          </w:tcPr>
          <w:p w14:paraId="171B62AE">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霜霉病</w:t>
            </w:r>
          </w:p>
        </w:tc>
        <w:tc>
          <w:tcPr>
            <w:tcW w:w="1565" w:type="dxa"/>
            <w:vAlign w:val="center"/>
          </w:tcPr>
          <w:p w14:paraId="10A57B4A">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病害发生初期</w:t>
            </w:r>
          </w:p>
        </w:tc>
        <w:tc>
          <w:tcPr>
            <w:tcW w:w="2250" w:type="dxa"/>
            <w:vAlign w:val="center"/>
          </w:tcPr>
          <w:p w14:paraId="377783B3">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80%波尔多液可湿性粉剂</w:t>
            </w:r>
          </w:p>
        </w:tc>
        <w:tc>
          <w:tcPr>
            <w:tcW w:w="1701" w:type="dxa"/>
            <w:vAlign w:val="center"/>
          </w:tcPr>
          <w:p w14:paraId="7F043E3E">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300倍液～400倍液</w:t>
            </w:r>
          </w:p>
        </w:tc>
        <w:tc>
          <w:tcPr>
            <w:tcW w:w="992" w:type="dxa"/>
            <w:vAlign w:val="center"/>
          </w:tcPr>
          <w:p w14:paraId="60D4D705">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6049B674">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7-10</w:t>
            </w:r>
            <w:r>
              <w:rPr>
                <w:rFonts w:hint="eastAsia" w:ascii="宋体" w:hAnsi="宋体" w:eastAsia="宋体" w:cs="Times New Roman"/>
                <w:kern w:val="0"/>
                <w:sz w:val="18"/>
                <w:szCs w:val="18"/>
              </w:rPr>
              <w:t>天</w:t>
            </w:r>
          </w:p>
        </w:tc>
      </w:tr>
      <w:tr w14:paraId="1BF0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42055A28">
            <w:pPr>
              <w:widowControl/>
              <w:adjustRightInd w:val="0"/>
              <w:snapToGrid w:val="0"/>
              <w:jc w:val="center"/>
              <w:rPr>
                <w:rFonts w:hint="eastAsia" w:ascii="宋体" w:hAnsi="宋体" w:eastAsia="宋体" w:cs="Times New Roman"/>
                <w:kern w:val="0"/>
                <w:sz w:val="18"/>
                <w:szCs w:val="18"/>
              </w:rPr>
            </w:pPr>
          </w:p>
        </w:tc>
        <w:tc>
          <w:tcPr>
            <w:tcW w:w="1565" w:type="dxa"/>
            <w:vAlign w:val="center"/>
          </w:tcPr>
          <w:p w14:paraId="626087BF">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病害发生初期</w:t>
            </w:r>
          </w:p>
        </w:tc>
        <w:tc>
          <w:tcPr>
            <w:tcW w:w="2250" w:type="dxa"/>
            <w:vAlign w:val="center"/>
          </w:tcPr>
          <w:p w14:paraId="2C4494B6">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40%烯酰吗啉悬浮剂</w:t>
            </w:r>
          </w:p>
        </w:tc>
        <w:tc>
          <w:tcPr>
            <w:tcW w:w="1701" w:type="dxa"/>
            <w:vAlign w:val="center"/>
          </w:tcPr>
          <w:p w14:paraId="5E09DA4A">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w:t>
            </w:r>
            <w:r>
              <w:rPr>
                <w:rFonts w:ascii="宋体" w:hAnsi="宋体" w:eastAsia="宋体" w:cs="Times New Roman"/>
                <w:kern w:val="0"/>
                <w:sz w:val="18"/>
                <w:szCs w:val="18"/>
              </w:rPr>
              <w:t>6</w:t>
            </w:r>
            <w:r>
              <w:rPr>
                <w:rFonts w:hint="eastAsia" w:ascii="宋体" w:hAnsi="宋体" w:eastAsia="宋体" w:cs="Times New Roman"/>
                <w:kern w:val="0"/>
                <w:sz w:val="18"/>
                <w:szCs w:val="18"/>
              </w:rPr>
              <w:t>00倍液～2000倍液</w:t>
            </w:r>
          </w:p>
        </w:tc>
        <w:tc>
          <w:tcPr>
            <w:tcW w:w="992" w:type="dxa"/>
            <w:vAlign w:val="center"/>
          </w:tcPr>
          <w:p w14:paraId="3B08305C">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44340D57">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21</w:t>
            </w:r>
            <w:r>
              <w:rPr>
                <w:rFonts w:hint="eastAsia" w:ascii="宋体" w:hAnsi="宋体" w:eastAsia="宋体" w:cs="Times New Roman"/>
                <w:kern w:val="0"/>
                <w:sz w:val="18"/>
                <w:szCs w:val="18"/>
              </w:rPr>
              <w:t>天</w:t>
            </w:r>
          </w:p>
        </w:tc>
      </w:tr>
      <w:tr w14:paraId="144C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7B32761D">
            <w:pPr>
              <w:widowControl/>
              <w:adjustRightInd w:val="0"/>
              <w:snapToGrid w:val="0"/>
              <w:jc w:val="center"/>
              <w:rPr>
                <w:rFonts w:hint="eastAsia" w:ascii="宋体" w:hAnsi="宋体" w:eastAsia="宋体" w:cs="Times New Roman"/>
                <w:kern w:val="0"/>
                <w:sz w:val="18"/>
                <w:szCs w:val="18"/>
              </w:rPr>
            </w:pPr>
          </w:p>
        </w:tc>
        <w:tc>
          <w:tcPr>
            <w:tcW w:w="1565" w:type="dxa"/>
            <w:vAlign w:val="center"/>
          </w:tcPr>
          <w:p w14:paraId="59EA33E4">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病害发生初期</w:t>
            </w:r>
          </w:p>
        </w:tc>
        <w:tc>
          <w:tcPr>
            <w:tcW w:w="2250" w:type="dxa"/>
            <w:vAlign w:val="center"/>
          </w:tcPr>
          <w:p w14:paraId="08D58753">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80%代森锰锌可湿性粉剂</w:t>
            </w:r>
          </w:p>
        </w:tc>
        <w:tc>
          <w:tcPr>
            <w:tcW w:w="1701" w:type="dxa"/>
            <w:vAlign w:val="center"/>
          </w:tcPr>
          <w:p w14:paraId="02B5384C">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6</w:t>
            </w:r>
            <w:r>
              <w:rPr>
                <w:rFonts w:hint="eastAsia" w:ascii="宋体" w:hAnsi="宋体" w:eastAsia="宋体" w:cs="Times New Roman"/>
                <w:kern w:val="0"/>
                <w:sz w:val="18"/>
                <w:szCs w:val="18"/>
              </w:rPr>
              <w:t>00倍液～800倍液</w:t>
            </w:r>
          </w:p>
        </w:tc>
        <w:tc>
          <w:tcPr>
            <w:tcW w:w="992" w:type="dxa"/>
            <w:vAlign w:val="center"/>
          </w:tcPr>
          <w:p w14:paraId="7D3D7779">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3A1D622F">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7-10</w:t>
            </w:r>
            <w:r>
              <w:rPr>
                <w:rFonts w:hint="eastAsia" w:ascii="宋体" w:hAnsi="宋体" w:eastAsia="宋体" w:cs="Times New Roman"/>
                <w:kern w:val="0"/>
                <w:sz w:val="18"/>
                <w:szCs w:val="18"/>
              </w:rPr>
              <w:t>天</w:t>
            </w:r>
          </w:p>
        </w:tc>
      </w:tr>
      <w:tr w14:paraId="4A8A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restart"/>
            <w:vAlign w:val="center"/>
          </w:tcPr>
          <w:p w14:paraId="532405E8">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白粉病</w:t>
            </w:r>
          </w:p>
        </w:tc>
        <w:tc>
          <w:tcPr>
            <w:tcW w:w="1565" w:type="dxa"/>
            <w:vAlign w:val="center"/>
          </w:tcPr>
          <w:p w14:paraId="28037950">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葡萄病菌侵染初期</w:t>
            </w:r>
          </w:p>
        </w:tc>
        <w:tc>
          <w:tcPr>
            <w:tcW w:w="2250" w:type="dxa"/>
            <w:vAlign w:val="center"/>
          </w:tcPr>
          <w:p w14:paraId="2851B859">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29%石硫合剂水剂</w:t>
            </w:r>
          </w:p>
        </w:tc>
        <w:tc>
          <w:tcPr>
            <w:tcW w:w="1701" w:type="dxa"/>
            <w:vAlign w:val="center"/>
          </w:tcPr>
          <w:p w14:paraId="6219F058">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6倍～9倍</w:t>
            </w:r>
          </w:p>
        </w:tc>
        <w:tc>
          <w:tcPr>
            <w:tcW w:w="992" w:type="dxa"/>
            <w:vAlign w:val="center"/>
          </w:tcPr>
          <w:p w14:paraId="18263AC9">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0DA9EA31">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15天</w:t>
            </w:r>
          </w:p>
        </w:tc>
      </w:tr>
      <w:tr w14:paraId="6B69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30932748">
            <w:pPr>
              <w:widowControl/>
              <w:adjustRightInd w:val="0"/>
              <w:snapToGrid w:val="0"/>
              <w:jc w:val="center"/>
              <w:rPr>
                <w:rFonts w:hint="eastAsia" w:ascii="宋体" w:hAnsi="宋体" w:eastAsia="宋体" w:cs="Times New Roman"/>
                <w:kern w:val="0"/>
                <w:sz w:val="18"/>
                <w:szCs w:val="18"/>
              </w:rPr>
            </w:pPr>
          </w:p>
        </w:tc>
        <w:tc>
          <w:tcPr>
            <w:tcW w:w="1565" w:type="dxa"/>
            <w:vAlign w:val="center"/>
          </w:tcPr>
          <w:p w14:paraId="1856B97E">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发病初期</w:t>
            </w:r>
          </w:p>
        </w:tc>
        <w:tc>
          <w:tcPr>
            <w:tcW w:w="2250" w:type="dxa"/>
            <w:vAlign w:val="center"/>
          </w:tcPr>
          <w:p w14:paraId="5216E36D">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30%氟菌唑可湿性粉剂</w:t>
            </w:r>
          </w:p>
        </w:tc>
        <w:tc>
          <w:tcPr>
            <w:tcW w:w="1701" w:type="dxa"/>
            <w:vAlign w:val="center"/>
          </w:tcPr>
          <w:p w14:paraId="531F9F78">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15g/亩～18g/亩</w:t>
            </w:r>
          </w:p>
        </w:tc>
        <w:tc>
          <w:tcPr>
            <w:tcW w:w="992" w:type="dxa"/>
            <w:vAlign w:val="center"/>
          </w:tcPr>
          <w:p w14:paraId="7F359462">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458A72FB">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7天</w:t>
            </w:r>
          </w:p>
        </w:tc>
      </w:tr>
      <w:tr w14:paraId="38B2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56B402D1">
            <w:pPr>
              <w:widowControl/>
              <w:adjustRightInd w:val="0"/>
              <w:snapToGrid w:val="0"/>
              <w:jc w:val="center"/>
              <w:rPr>
                <w:rFonts w:hint="eastAsia" w:ascii="宋体" w:hAnsi="宋体" w:eastAsia="宋体" w:cs="Times New Roman"/>
                <w:kern w:val="0"/>
                <w:sz w:val="18"/>
                <w:szCs w:val="18"/>
              </w:rPr>
            </w:pPr>
          </w:p>
        </w:tc>
        <w:tc>
          <w:tcPr>
            <w:tcW w:w="1565" w:type="dxa"/>
            <w:vAlign w:val="center"/>
          </w:tcPr>
          <w:p w14:paraId="52DCFC8B">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发病初期</w:t>
            </w:r>
          </w:p>
        </w:tc>
        <w:tc>
          <w:tcPr>
            <w:tcW w:w="2250" w:type="dxa"/>
            <w:vAlign w:val="center"/>
          </w:tcPr>
          <w:p w14:paraId="02D13A90">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30%氟环唑悬浮剂</w:t>
            </w:r>
          </w:p>
        </w:tc>
        <w:tc>
          <w:tcPr>
            <w:tcW w:w="1701" w:type="dxa"/>
            <w:vAlign w:val="center"/>
          </w:tcPr>
          <w:p w14:paraId="2FC06687">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1600倍液～2300倍液</w:t>
            </w:r>
          </w:p>
        </w:tc>
        <w:tc>
          <w:tcPr>
            <w:tcW w:w="992" w:type="dxa"/>
            <w:vAlign w:val="center"/>
          </w:tcPr>
          <w:p w14:paraId="032A1613">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009D96E5">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30天</w:t>
            </w:r>
          </w:p>
        </w:tc>
      </w:tr>
      <w:tr w14:paraId="2CB3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restart"/>
            <w:vAlign w:val="center"/>
          </w:tcPr>
          <w:p w14:paraId="33FDFAC6">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炭疽病</w:t>
            </w:r>
          </w:p>
        </w:tc>
        <w:tc>
          <w:tcPr>
            <w:tcW w:w="1565" w:type="dxa"/>
            <w:vAlign w:val="center"/>
          </w:tcPr>
          <w:p w14:paraId="318A482F">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发病初期</w:t>
            </w:r>
          </w:p>
        </w:tc>
        <w:tc>
          <w:tcPr>
            <w:tcW w:w="2250" w:type="dxa"/>
            <w:vAlign w:val="center"/>
          </w:tcPr>
          <w:p w14:paraId="21000D24">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40%腈菌唑可湿性粉剂</w:t>
            </w:r>
          </w:p>
        </w:tc>
        <w:tc>
          <w:tcPr>
            <w:tcW w:w="1701" w:type="dxa"/>
            <w:vAlign w:val="center"/>
          </w:tcPr>
          <w:p w14:paraId="1A04DE4B">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4000倍液～6000倍液</w:t>
            </w:r>
          </w:p>
        </w:tc>
        <w:tc>
          <w:tcPr>
            <w:tcW w:w="992" w:type="dxa"/>
            <w:vAlign w:val="center"/>
          </w:tcPr>
          <w:p w14:paraId="47D0B046">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2C073CC8">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10-15</w:t>
            </w:r>
            <w:r>
              <w:rPr>
                <w:rFonts w:hint="eastAsia" w:ascii="宋体" w:hAnsi="宋体" w:eastAsia="宋体" w:cs="Times New Roman"/>
                <w:kern w:val="0"/>
                <w:sz w:val="18"/>
                <w:szCs w:val="18"/>
              </w:rPr>
              <w:t>天</w:t>
            </w:r>
          </w:p>
        </w:tc>
      </w:tr>
      <w:tr w14:paraId="11F0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7E228A5A">
            <w:pPr>
              <w:widowControl/>
              <w:adjustRightInd w:val="0"/>
              <w:snapToGrid w:val="0"/>
              <w:jc w:val="center"/>
              <w:rPr>
                <w:rFonts w:hint="eastAsia" w:ascii="宋体" w:hAnsi="宋体" w:eastAsia="宋体" w:cs="Times New Roman"/>
                <w:kern w:val="0"/>
                <w:sz w:val="18"/>
                <w:szCs w:val="18"/>
              </w:rPr>
            </w:pPr>
          </w:p>
        </w:tc>
        <w:tc>
          <w:tcPr>
            <w:tcW w:w="1565" w:type="dxa"/>
            <w:vAlign w:val="center"/>
          </w:tcPr>
          <w:p w14:paraId="0E22AB90">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发病初期</w:t>
            </w:r>
          </w:p>
        </w:tc>
        <w:tc>
          <w:tcPr>
            <w:tcW w:w="2250" w:type="dxa"/>
            <w:vAlign w:val="center"/>
          </w:tcPr>
          <w:p w14:paraId="631C795E">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0.3%苦参碱水剂</w:t>
            </w:r>
          </w:p>
        </w:tc>
        <w:tc>
          <w:tcPr>
            <w:tcW w:w="1701" w:type="dxa"/>
            <w:vAlign w:val="center"/>
          </w:tcPr>
          <w:p w14:paraId="566904FB">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500倍液～800倍液</w:t>
            </w:r>
          </w:p>
        </w:tc>
        <w:tc>
          <w:tcPr>
            <w:tcW w:w="992" w:type="dxa"/>
            <w:vAlign w:val="center"/>
          </w:tcPr>
          <w:p w14:paraId="15F0F85D">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5874BFD5">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w:t>
            </w:r>
          </w:p>
        </w:tc>
      </w:tr>
      <w:tr w14:paraId="12E2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448046CF">
            <w:pPr>
              <w:widowControl/>
              <w:adjustRightInd w:val="0"/>
              <w:snapToGrid w:val="0"/>
              <w:jc w:val="center"/>
              <w:rPr>
                <w:rFonts w:hint="eastAsia" w:ascii="宋体" w:hAnsi="宋体" w:eastAsia="宋体" w:cs="Times New Roman"/>
                <w:kern w:val="0"/>
                <w:sz w:val="18"/>
                <w:szCs w:val="18"/>
              </w:rPr>
            </w:pPr>
          </w:p>
        </w:tc>
        <w:tc>
          <w:tcPr>
            <w:tcW w:w="1565" w:type="dxa"/>
            <w:vAlign w:val="center"/>
          </w:tcPr>
          <w:p w14:paraId="08295848">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发病前或发病初期</w:t>
            </w:r>
          </w:p>
        </w:tc>
        <w:tc>
          <w:tcPr>
            <w:tcW w:w="2250" w:type="dxa"/>
            <w:vAlign w:val="center"/>
          </w:tcPr>
          <w:p w14:paraId="352C76E8">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16%多抗霉素可溶粒剂</w:t>
            </w:r>
          </w:p>
        </w:tc>
        <w:tc>
          <w:tcPr>
            <w:tcW w:w="1701" w:type="dxa"/>
            <w:vAlign w:val="center"/>
          </w:tcPr>
          <w:p w14:paraId="05DA7754">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2500倍液～3000倍液</w:t>
            </w:r>
          </w:p>
        </w:tc>
        <w:tc>
          <w:tcPr>
            <w:tcW w:w="992" w:type="dxa"/>
            <w:vAlign w:val="center"/>
          </w:tcPr>
          <w:p w14:paraId="29208B36">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60896B36">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14天</w:t>
            </w:r>
          </w:p>
        </w:tc>
      </w:tr>
      <w:tr w14:paraId="35A3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restart"/>
            <w:vAlign w:val="center"/>
          </w:tcPr>
          <w:p w14:paraId="22CE4565">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灰霉病</w:t>
            </w:r>
          </w:p>
        </w:tc>
        <w:tc>
          <w:tcPr>
            <w:tcW w:w="1565" w:type="dxa"/>
            <w:vAlign w:val="center"/>
          </w:tcPr>
          <w:p w14:paraId="5E48E7B1">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病害发病前或初期</w:t>
            </w:r>
          </w:p>
        </w:tc>
        <w:tc>
          <w:tcPr>
            <w:tcW w:w="2250" w:type="dxa"/>
            <w:vAlign w:val="center"/>
          </w:tcPr>
          <w:p w14:paraId="2DED4D64">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400克/升嘧霉胺悬浮剂</w:t>
            </w:r>
          </w:p>
        </w:tc>
        <w:tc>
          <w:tcPr>
            <w:tcW w:w="1701" w:type="dxa"/>
            <w:vAlign w:val="center"/>
          </w:tcPr>
          <w:p w14:paraId="03BEB1E0">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1000倍液～1500倍液</w:t>
            </w:r>
          </w:p>
        </w:tc>
        <w:tc>
          <w:tcPr>
            <w:tcW w:w="992" w:type="dxa"/>
            <w:vAlign w:val="center"/>
          </w:tcPr>
          <w:p w14:paraId="45BA88DC">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20213963">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7天</w:t>
            </w:r>
          </w:p>
        </w:tc>
      </w:tr>
      <w:tr w14:paraId="51ED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57ACCC86">
            <w:pPr>
              <w:widowControl/>
              <w:adjustRightInd w:val="0"/>
              <w:snapToGrid w:val="0"/>
              <w:jc w:val="center"/>
              <w:rPr>
                <w:rFonts w:hint="eastAsia" w:ascii="宋体" w:hAnsi="宋体" w:eastAsia="宋体" w:cs="Times New Roman"/>
                <w:kern w:val="0"/>
                <w:sz w:val="18"/>
                <w:szCs w:val="18"/>
              </w:rPr>
            </w:pPr>
          </w:p>
        </w:tc>
        <w:tc>
          <w:tcPr>
            <w:tcW w:w="1565" w:type="dxa"/>
            <w:vAlign w:val="center"/>
          </w:tcPr>
          <w:p w14:paraId="1B2F2366">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发病初期</w:t>
            </w:r>
          </w:p>
        </w:tc>
        <w:tc>
          <w:tcPr>
            <w:tcW w:w="2250" w:type="dxa"/>
            <w:vAlign w:val="center"/>
          </w:tcPr>
          <w:p w14:paraId="7A6DB70C">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20%腐霉利悬浮剂</w:t>
            </w:r>
          </w:p>
        </w:tc>
        <w:tc>
          <w:tcPr>
            <w:tcW w:w="1701" w:type="dxa"/>
            <w:vAlign w:val="center"/>
          </w:tcPr>
          <w:p w14:paraId="5E145400">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400倍液～500倍液</w:t>
            </w:r>
          </w:p>
        </w:tc>
        <w:tc>
          <w:tcPr>
            <w:tcW w:w="992" w:type="dxa"/>
            <w:vAlign w:val="center"/>
          </w:tcPr>
          <w:p w14:paraId="4CE75B97">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62B196A8">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14天</w:t>
            </w:r>
          </w:p>
        </w:tc>
      </w:tr>
      <w:tr w14:paraId="2F89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2145A2B8">
            <w:pPr>
              <w:widowControl/>
              <w:adjustRightInd w:val="0"/>
              <w:snapToGrid w:val="0"/>
              <w:rPr>
                <w:rFonts w:hint="eastAsia" w:ascii="宋体" w:hAnsi="宋体" w:eastAsia="宋体" w:cs="Times New Roman"/>
                <w:kern w:val="0"/>
                <w:sz w:val="18"/>
                <w:szCs w:val="18"/>
              </w:rPr>
            </w:pPr>
          </w:p>
        </w:tc>
        <w:tc>
          <w:tcPr>
            <w:tcW w:w="1565" w:type="dxa"/>
            <w:vAlign w:val="center"/>
          </w:tcPr>
          <w:p w14:paraId="07802F29">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发病初期</w:t>
            </w:r>
          </w:p>
        </w:tc>
        <w:tc>
          <w:tcPr>
            <w:tcW w:w="2250" w:type="dxa"/>
            <w:vAlign w:val="center"/>
          </w:tcPr>
          <w:p w14:paraId="5B9DE1DA">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500克/升异菌脲悬浮剂</w:t>
            </w:r>
          </w:p>
        </w:tc>
        <w:tc>
          <w:tcPr>
            <w:tcW w:w="1701" w:type="dxa"/>
            <w:vAlign w:val="center"/>
          </w:tcPr>
          <w:p w14:paraId="52EE5D9B">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750倍液～</w:t>
            </w:r>
            <w:r>
              <w:rPr>
                <w:rFonts w:ascii="宋体" w:hAnsi="宋体" w:eastAsia="宋体" w:cs="Times New Roman"/>
                <w:kern w:val="0"/>
                <w:sz w:val="18"/>
                <w:szCs w:val="18"/>
              </w:rPr>
              <w:t>850</w:t>
            </w:r>
            <w:r>
              <w:rPr>
                <w:rFonts w:hint="eastAsia" w:ascii="宋体" w:hAnsi="宋体" w:eastAsia="宋体" w:cs="Times New Roman"/>
                <w:kern w:val="0"/>
                <w:sz w:val="18"/>
                <w:szCs w:val="18"/>
              </w:rPr>
              <w:t>倍液</w:t>
            </w:r>
          </w:p>
        </w:tc>
        <w:tc>
          <w:tcPr>
            <w:tcW w:w="992" w:type="dxa"/>
            <w:vAlign w:val="center"/>
          </w:tcPr>
          <w:p w14:paraId="1D89F55A">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509642B4">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14天</w:t>
            </w:r>
          </w:p>
        </w:tc>
      </w:tr>
      <w:tr w14:paraId="0732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restart"/>
            <w:vAlign w:val="center"/>
          </w:tcPr>
          <w:p w14:paraId="563F6ED6">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白腐病</w:t>
            </w:r>
          </w:p>
        </w:tc>
        <w:tc>
          <w:tcPr>
            <w:tcW w:w="1565" w:type="dxa"/>
            <w:vAlign w:val="center"/>
          </w:tcPr>
          <w:p w14:paraId="5A8BE0E8">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发病初期</w:t>
            </w:r>
          </w:p>
        </w:tc>
        <w:tc>
          <w:tcPr>
            <w:tcW w:w="2250" w:type="dxa"/>
            <w:vAlign w:val="center"/>
          </w:tcPr>
          <w:p w14:paraId="434003F7">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70%代森锰锌可湿性粉剂</w:t>
            </w:r>
          </w:p>
        </w:tc>
        <w:tc>
          <w:tcPr>
            <w:tcW w:w="1701" w:type="dxa"/>
            <w:vAlign w:val="center"/>
          </w:tcPr>
          <w:p w14:paraId="09E4F2DA">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438</w:t>
            </w:r>
            <w:r>
              <w:rPr>
                <w:rFonts w:hint="eastAsia" w:ascii="宋体" w:hAnsi="宋体" w:eastAsia="宋体" w:cs="Times New Roman"/>
                <w:kern w:val="0"/>
                <w:sz w:val="18"/>
                <w:szCs w:val="18"/>
              </w:rPr>
              <w:t>倍液</w:t>
            </w:r>
            <w:r>
              <w:rPr>
                <w:rFonts w:ascii="宋体" w:hAnsi="宋体" w:eastAsia="宋体" w:cs="Times New Roman"/>
                <w:kern w:val="0"/>
                <w:sz w:val="18"/>
                <w:szCs w:val="18"/>
              </w:rPr>
              <w:t>～700倍液</w:t>
            </w:r>
          </w:p>
        </w:tc>
        <w:tc>
          <w:tcPr>
            <w:tcW w:w="992" w:type="dxa"/>
            <w:vAlign w:val="center"/>
          </w:tcPr>
          <w:p w14:paraId="2F4539B0">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0DC2DA06">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28</w:t>
            </w:r>
            <w:r>
              <w:rPr>
                <w:rFonts w:hint="eastAsia" w:ascii="宋体" w:hAnsi="宋体" w:eastAsia="宋体" w:cs="Times New Roman"/>
                <w:kern w:val="0"/>
                <w:sz w:val="18"/>
                <w:szCs w:val="18"/>
              </w:rPr>
              <w:t>天</w:t>
            </w:r>
          </w:p>
        </w:tc>
      </w:tr>
      <w:tr w14:paraId="58D0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45735E68">
            <w:pPr>
              <w:widowControl/>
              <w:adjustRightInd w:val="0"/>
              <w:snapToGrid w:val="0"/>
              <w:jc w:val="center"/>
              <w:rPr>
                <w:rFonts w:hint="eastAsia" w:ascii="宋体" w:hAnsi="宋体" w:eastAsia="宋体" w:cs="Times New Roman"/>
                <w:kern w:val="0"/>
                <w:sz w:val="18"/>
                <w:szCs w:val="18"/>
              </w:rPr>
            </w:pPr>
          </w:p>
        </w:tc>
        <w:tc>
          <w:tcPr>
            <w:tcW w:w="1565" w:type="dxa"/>
            <w:vAlign w:val="center"/>
          </w:tcPr>
          <w:p w14:paraId="75F99551">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病害发生前或初见零星病斑时</w:t>
            </w:r>
          </w:p>
        </w:tc>
        <w:tc>
          <w:tcPr>
            <w:tcW w:w="2250" w:type="dxa"/>
            <w:vAlign w:val="center"/>
          </w:tcPr>
          <w:p w14:paraId="02E246F4">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250克/升嘧菌酯悬浮剂</w:t>
            </w:r>
          </w:p>
        </w:tc>
        <w:tc>
          <w:tcPr>
            <w:tcW w:w="1701" w:type="dxa"/>
            <w:vAlign w:val="center"/>
          </w:tcPr>
          <w:p w14:paraId="3DC8C24D">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830</w:t>
            </w:r>
            <w:r>
              <w:rPr>
                <w:rFonts w:hint="eastAsia" w:ascii="宋体" w:hAnsi="宋体" w:eastAsia="宋体" w:cs="Times New Roman"/>
                <w:kern w:val="0"/>
                <w:sz w:val="18"/>
                <w:szCs w:val="18"/>
              </w:rPr>
              <w:t>倍液</w:t>
            </w:r>
            <w:r>
              <w:rPr>
                <w:rFonts w:ascii="宋体" w:hAnsi="宋体" w:eastAsia="宋体" w:cs="Times New Roman"/>
                <w:kern w:val="0"/>
                <w:sz w:val="18"/>
                <w:szCs w:val="18"/>
              </w:rPr>
              <w:t>～1250倍液</w:t>
            </w:r>
          </w:p>
        </w:tc>
        <w:tc>
          <w:tcPr>
            <w:tcW w:w="992" w:type="dxa"/>
            <w:vAlign w:val="center"/>
          </w:tcPr>
          <w:p w14:paraId="59D2DEA3">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09B3FBD2">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14天</w:t>
            </w:r>
          </w:p>
        </w:tc>
      </w:tr>
      <w:tr w14:paraId="3703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49BE7F54">
            <w:pPr>
              <w:widowControl/>
              <w:adjustRightInd w:val="0"/>
              <w:snapToGrid w:val="0"/>
              <w:jc w:val="center"/>
              <w:rPr>
                <w:rFonts w:hint="eastAsia" w:ascii="宋体" w:hAnsi="宋体" w:eastAsia="宋体" w:cs="Times New Roman"/>
                <w:kern w:val="0"/>
                <w:sz w:val="18"/>
                <w:szCs w:val="18"/>
              </w:rPr>
            </w:pPr>
          </w:p>
        </w:tc>
        <w:tc>
          <w:tcPr>
            <w:tcW w:w="1565" w:type="dxa"/>
            <w:vAlign w:val="center"/>
          </w:tcPr>
          <w:p w14:paraId="2C2784D2">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发病初期</w:t>
            </w:r>
          </w:p>
        </w:tc>
        <w:tc>
          <w:tcPr>
            <w:tcW w:w="2250" w:type="dxa"/>
            <w:vAlign w:val="center"/>
          </w:tcPr>
          <w:p w14:paraId="031F34D3">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250克/升戊唑醇水乳剂</w:t>
            </w:r>
          </w:p>
        </w:tc>
        <w:tc>
          <w:tcPr>
            <w:tcW w:w="1701" w:type="dxa"/>
            <w:vAlign w:val="center"/>
          </w:tcPr>
          <w:p w14:paraId="5F3A2F88">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2000</w:t>
            </w:r>
            <w:r>
              <w:rPr>
                <w:rFonts w:hint="eastAsia" w:ascii="宋体" w:hAnsi="宋体" w:eastAsia="宋体" w:cs="Times New Roman"/>
                <w:kern w:val="0"/>
                <w:sz w:val="18"/>
                <w:szCs w:val="18"/>
              </w:rPr>
              <w:t>倍液</w:t>
            </w:r>
            <w:r>
              <w:rPr>
                <w:rFonts w:ascii="宋体" w:hAnsi="宋体" w:eastAsia="宋体" w:cs="Times New Roman"/>
                <w:kern w:val="0"/>
                <w:sz w:val="18"/>
                <w:szCs w:val="18"/>
              </w:rPr>
              <w:t>～3300倍液</w:t>
            </w:r>
          </w:p>
        </w:tc>
        <w:tc>
          <w:tcPr>
            <w:tcW w:w="992" w:type="dxa"/>
            <w:vAlign w:val="center"/>
          </w:tcPr>
          <w:p w14:paraId="563E6D0B">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33EA1A69">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28天</w:t>
            </w:r>
          </w:p>
        </w:tc>
      </w:tr>
      <w:tr w14:paraId="63B1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restart"/>
            <w:vAlign w:val="center"/>
          </w:tcPr>
          <w:p w14:paraId="2E68BA9A">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黑痘病</w:t>
            </w:r>
          </w:p>
        </w:tc>
        <w:tc>
          <w:tcPr>
            <w:tcW w:w="1565" w:type="dxa"/>
            <w:vAlign w:val="center"/>
          </w:tcPr>
          <w:p w14:paraId="02CB7C0B">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发病初期</w:t>
            </w:r>
          </w:p>
        </w:tc>
        <w:tc>
          <w:tcPr>
            <w:tcW w:w="2250" w:type="dxa"/>
            <w:vAlign w:val="center"/>
          </w:tcPr>
          <w:p w14:paraId="53625A28">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70%代森锰锌可湿性粉剂</w:t>
            </w:r>
          </w:p>
        </w:tc>
        <w:tc>
          <w:tcPr>
            <w:tcW w:w="1701" w:type="dxa"/>
            <w:vAlign w:val="center"/>
          </w:tcPr>
          <w:p w14:paraId="7F299828">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438倍液～700倍液</w:t>
            </w:r>
          </w:p>
        </w:tc>
        <w:tc>
          <w:tcPr>
            <w:tcW w:w="992" w:type="dxa"/>
            <w:vAlign w:val="center"/>
          </w:tcPr>
          <w:p w14:paraId="79BF2F63">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3689E8B8">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28</w:t>
            </w:r>
            <w:r>
              <w:rPr>
                <w:rFonts w:hint="eastAsia" w:ascii="宋体" w:hAnsi="宋体" w:eastAsia="宋体" w:cs="Times New Roman"/>
                <w:kern w:val="0"/>
                <w:sz w:val="18"/>
                <w:szCs w:val="18"/>
              </w:rPr>
              <w:t>天</w:t>
            </w:r>
          </w:p>
        </w:tc>
      </w:tr>
      <w:tr w14:paraId="1557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Merge w:val="continue"/>
            <w:vAlign w:val="center"/>
          </w:tcPr>
          <w:p w14:paraId="31B2C32A">
            <w:pPr>
              <w:widowControl/>
              <w:adjustRightInd w:val="0"/>
              <w:snapToGrid w:val="0"/>
              <w:jc w:val="center"/>
              <w:rPr>
                <w:rFonts w:hint="eastAsia" w:ascii="宋体" w:hAnsi="宋体" w:eastAsia="宋体" w:cs="Times New Roman"/>
                <w:kern w:val="0"/>
                <w:sz w:val="18"/>
                <w:szCs w:val="18"/>
              </w:rPr>
            </w:pPr>
          </w:p>
        </w:tc>
        <w:tc>
          <w:tcPr>
            <w:tcW w:w="1565" w:type="dxa"/>
            <w:vAlign w:val="center"/>
          </w:tcPr>
          <w:p w14:paraId="31F5EA1D">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病害发生前或初见零星病斑时</w:t>
            </w:r>
          </w:p>
        </w:tc>
        <w:tc>
          <w:tcPr>
            <w:tcW w:w="2250" w:type="dxa"/>
            <w:vAlign w:val="center"/>
          </w:tcPr>
          <w:p w14:paraId="42233BCB">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250克/升嘧菌酯悬浮剂</w:t>
            </w:r>
          </w:p>
        </w:tc>
        <w:tc>
          <w:tcPr>
            <w:tcW w:w="1701" w:type="dxa"/>
            <w:vAlign w:val="center"/>
          </w:tcPr>
          <w:p w14:paraId="5CB9ABBE">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1000</w:t>
            </w:r>
            <w:r>
              <w:rPr>
                <w:rFonts w:hint="eastAsia" w:ascii="宋体" w:hAnsi="宋体" w:eastAsia="宋体" w:cs="Times New Roman"/>
                <w:kern w:val="0"/>
                <w:sz w:val="18"/>
                <w:szCs w:val="18"/>
              </w:rPr>
              <w:t>倍液～</w:t>
            </w:r>
            <w:r>
              <w:rPr>
                <w:rFonts w:ascii="宋体" w:hAnsi="宋体" w:eastAsia="宋体" w:cs="Times New Roman"/>
                <w:kern w:val="0"/>
                <w:sz w:val="18"/>
                <w:szCs w:val="18"/>
              </w:rPr>
              <w:t>2000</w:t>
            </w:r>
            <w:r>
              <w:rPr>
                <w:rFonts w:hint="eastAsia" w:ascii="宋体" w:hAnsi="宋体" w:eastAsia="宋体" w:cs="Times New Roman"/>
                <w:kern w:val="0"/>
                <w:sz w:val="18"/>
                <w:szCs w:val="18"/>
              </w:rPr>
              <w:t>倍液</w:t>
            </w:r>
          </w:p>
        </w:tc>
        <w:tc>
          <w:tcPr>
            <w:tcW w:w="992" w:type="dxa"/>
            <w:vAlign w:val="center"/>
          </w:tcPr>
          <w:p w14:paraId="59FE7F6C">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136B458D">
            <w:pPr>
              <w:widowControl/>
              <w:adjustRightInd w:val="0"/>
              <w:snapToGrid w:val="0"/>
              <w:jc w:val="center"/>
              <w:rPr>
                <w:rFonts w:hint="eastAsia" w:ascii="宋体" w:hAnsi="宋体" w:eastAsia="宋体" w:cs="Times New Roman"/>
                <w:kern w:val="0"/>
                <w:sz w:val="18"/>
                <w:szCs w:val="18"/>
              </w:rPr>
            </w:pPr>
            <w:r>
              <w:rPr>
                <w:rFonts w:ascii="宋体" w:hAnsi="宋体" w:eastAsia="宋体" w:cs="Times New Roman"/>
                <w:kern w:val="0"/>
                <w:sz w:val="18"/>
                <w:szCs w:val="18"/>
              </w:rPr>
              <w:t>7</w:t>
            </w:r>
            <w:r>
              <w:rPr>
                <w:rFonts w:hint="eastAsia" w:ascii="宋体" w:hAnsi="宋体" w:eastAsia="宋体" w:cs="Times New Roman"/>
                <w:kern w:val="0"/>
                <w:sz w:val="18"/>
                <w:szCs w:val="18"/>
              </w:rPr>
              <w:t>天</w:t>
            </w:r>
          </w:p>
        </w:tc>
      </w:tr>
      <w:tr w14:paraId="0CA0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Align w:val="center"/>
          </w:tcPr>
          <w:p w14:paraId="6B35D19D">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介壳虫</w:t>
            </w:r>
          </w:p>
        </w:tc>
        <w:tc>
          <w:tcPr>
            <w:tcW w:w="1565" w:type="dxa"/>
            <w:vAlign w:val="center"/>
          </w:tcPr>
          <w:p w14:paraId="0AB774EA">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虫害发生初期</w:t>
            </w:r>
          </w:p>
        </w:tc>
        <w:tc>
          <w:tcPr>
            <w:tcW w:w="2250" w:type="dxa"/>
            <w:vAlign w:val="center"/>
          </w:tcPr>
          <w:p w14:paraId="3B0CF8AB">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25%噻虫嗪水分散粒剂</w:t>
            </w:r>
          </w:p>
        </w:tc>
        <w:tc>
          <w:tcPr>
            <w:tcW w:w="1701" w:type="dxa"/>
            <w:vAlign w:val="center"/>
          </w:tcPr>
          <w:p w14:paraId="7BAC92C8">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4000倍液～5000倍液</w:t>
            </w:r>
          </w:p>
        </w:tc>
        <w:tc>
          <w:tcPr>
            <w:tcW w:w="992" w:type="dxa"/>
            <w:vAlign w:val="center"/>
          </w:tcPr>
          <w:p w14:paraId="2687FA9E">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49A651E5">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7天</w:t>
            </w:r>
          </w:p>
        </w:tc>
      </w:tr>
      <w:tr w14:paraId="3099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9" w:type="dxa"/>
            <w:vAlign w:val="center"/>
          </w:tcPr>
          <w:p w14:paraId="07E11D7D">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蚜虫</w:t>
            </w:r>
          </w:p>
        </w:tc>
        <w:tc>
          <w:tcPr>
            <w:tcW w:w="1565" w:type="dxa"/>
            <w:vAlign w:val="center"/>
          </w:tcPr>
          <w:p w14:paraId="6234EDEB">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虫害发生初期</w:t>
            </w:r>
          </w:p>
        </w:tc>
        <w:tc>
          <w:tcPr>
            <w:tcW w:w="2250" w:type="dxa"/>
            <w:vAlign w:val="center"/>
          </w:tcPr>
          <w:p w14:paraId="23984257">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1.5%苦参碱可溶液剂</w:t>
            </w:r>
          </w:p>
        </w:tc>
        <w:tc>
          <w:tcPr>
            <w:tcW w:w="1701" w:type="dxa"/>
            <w:vAlign w:val="center"/>
          </w:tcPr>
          <w:p w14:paraId="2335C1A6">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3000倍液～4000倍液</w:t>
            </w:r>
          </w:p>
        </w:tc>
        <w:tc>
          <w:tcPr>
            <w:tcW w:w="992" w:type="dxa"/>
            <w:vAlign w:val="center"/>
          </w:tcPr>
          <w:p w14:paraId="6052C010">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喷雾</w:t>
            </w:r>
          </w:p>
        </w:tc>
        <w:tc>
          <w:tcPr>
            <w:tcW w:w="1276" w:type="dxa"/>
            <w:vAlign w:val="center"/>
          </w:tcPr>
          <w:p w14:paraId="619F1FF2">
            <w:pPr>
              <w:widowControl/>
              <w:adjustRightInd w:val="0"/>
              <w:snapToGrid w:val="0"/>
              <w:jc w:val="center"/>
              <w:rPr>
                <w:rFonts w:hint="eastAsia" w:ascii="宋体" w:hAnsi="宋体" w:eastAsia="宋体" w:cs="Times New Roman"/>
                <w:kern w:val="0"/>
                <w:sz w:val="18"/>
                <w:szCs w:val="18"/>
              </w:rPr>
            </w:pPr>
            <w:r>
              <w:rPr>
                <w:rFonts w:hint="eastAsia" w:ascii="宋体" w:hAnsi="宋体" w:eastAsia="宋体" w:cs="Times New Roman"/>
                <w:kern w:val="0"/>
                <w:sz w:val="18"/>
                <w:szCs w:val="18"/>
              </w:rPr>
              <w:t>10天</w:t>
            </w:r>
          </w:p>
        </w:tc>
      </w:tr>
      <w:tr w14:paraId="0E22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23" w:type="dxa"/>
            <w:gridSpan w:val="6"/>
            <w:vAlign w:val="center"/>
          </w:tcPr>
          <w:p w14:paraId="078ED8E0">
            <w:pPr>
              <w:ind w:firstLine="270" w:firstLineChars="150"/>
              <w:rPr>
                <w:rFonts w:hint="eastAsia" w:ascii="宋体" w:hAnsi="宋体" w:eastAsia="宋体" w:cs="Times New Roman"/>
                <w:kern w:val="0"/>
                <w:sz w:val="18"/>
                <w:szCs w:val="18"/>
              </w:rPr>
            </w:pPr>
            <w:r>
              <w:rPr>
                <w:rFonts w:hint="eastAsia" w:asciiTheme="minorEastAsia" w:hAnsiTheme="minorEastAsia" w:cstheme="minorEastAsia"/>
                <w:color w:val="000000"/>
                <w:kern w:val="0"/>
                <w:sz w:val="18"/>
                <w:szCs w:val="18"/>
              </w:rPr>
              <w:t>注：农药使用以最新版本NY/T393的规定为准。</w:t>
            </w:r>
          </w:p>
        </w:tc>
      </w:tr>
    </w:tbl>
    <w:p w14:paraId="3BD449B2">
      <w:pPr>
        <w:spacing w:line="360" w:lineRule="auto"/>
        <w:rPr>
          <w:rFonts w:hint="eastAsia"/>
        </w:rPr>
      </w:pPr>
    </w:p>
    <w:p w14:paraId="6F6D7252">
      <w:pPr>
        <w:spacing w:line="360" w:lineRule="auto"/>
        <w:rPr>
          <w:rFonts w:hint="eastAsia"/>
        </w:rPr>
      </w:pPr>
    </w:p>
    <w:p w14:paraId="54C79E43">
      <w:pPr>
        <w:spacing w:line="360" w:lineRule="auto"/>
        <w:rPr>
          <w:rFonts w:hint="eastAsia"/>
        </w:rPr>
      </w:pPr>
    </w:p>
    <w:p w14:paraId="090F5CEA">
      <w:pPr>
        <w:spacing w:line="360" w:lineRule="auto"/>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1266">
    <w:pPr>
      <w:pStyle w:val="6"/>
      <w:jc w:val="right"/>
      <w:rPr>
        <w:rFonts w:hint="eastAsia" w:ascii="黑体" w:hAnsi="黑体" w:eastAsia="黑体"/>
        <w:sz w:val="21"/>
        <w:szCs w:val="21"/>
      </w:rPr>
    </w:pPr>
    <w:r>
      <w:rPr>
        <w:rFonts w:hint="eastAsia" w:ascii="黑体" w:hAnsi="黑体" w:eastAsia="黑体"/>
        <w:sz w:val="21"/>
        <w:szCs w:val="21"/>
      </w:rPr>
      <w:t>T/CGFAXXX-202X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76DE0"/>
    <w:multiLevelType w:val="multilevel"/>
    <w:tmpl w:val="4F676DE0"/>
    <w:lvl w:ilvl="0" w:tentative="0">
      <w:start w:val="1"/>
      <w:numFmt w:val="decimal"/>
      <w:lvlText w:val="%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CC"/>
    <w:rsid w:val="000367E1"/>
    <w:rsid w:val="00037BE9"/>
    <w:rsid w:val="0004307B"/>
    <w:rsid w:val="000453DA"/>
    <w:rsid w:val="00072037"/>
    <w:rsid w:val="0007302C"/>
    <w:rsid w:val="00081B2A"/>
    <w:rsid w:val="0008484B"/>
    <w:rsid w:val="00091057"/>
    <w:rsid w:val="00097D87"/>
    <w:rsid w:val="000A5757"/>
    <w:rsid w:val="000A62C0"/>
    <w:rsid w:val="000F21BA"/>
    <w:rsid w:val="000F4D26"/>
    <w:rsid w:val="00100133"/>
    <w:rsid w:val="0011424D"/>
    <w:rsid w:val="00126F7C"/>
    <w:rsid w:val="00130537"/>
    <w:rsid w:val="00145262"/>
    <w:rsid w:val="001732AD"/>
    <w:rsid w:val="00195F3F"/>
    <w:rsid w:val="001964A2"/>
    <w:rsid w:val="001D0747"/>
    <w:rsid w:val="001E2800"/>
    <w:rsid w:val="001E436F"/>
    <w:rsid w:val="001E4504"/>
    <w:rsid w:val="001E49BF"/>
    <w:rsid w:val="001E7B14"/>
    <w:rsid w:val="001F5435"/>
    <w:rsid w:val="002249CE"/>
    <w:rsid w:val="00277412"/>
    <w:rsid w:val="00284188"/>
    <w:rsid w:val="002A622C"/>
    <w:rsid w:val="002C53AB"/>
    <w:rsid w:val="002D727E"/>
    <w:rsid w:val="002F629C"/>
    <w:rsid w:val="003009D2"/>
    <w:rsid w:val="00314404"/>
    <w:rsid w:val="0031638D"/>
    <w:rsid w:val="003410DC"/>
    <w:rsid w:val="00362AD7"/>
    <w:rsid w:val="00367329"/>
    <w:rsid w:val="00376B77"/>
    <w:rsid w:val="003818FA"/>
    <w:rsid w:val="00390FBC"/>
    <w:rsid w:val="003A7002"/>
    <w:rsid w:val="003C385A"/>
    <w:rsid w:val="003C5DFC"/>
    <w:rsid w:val="003D2C7F"/>
    <w:rsid w:val="003D41C2"/>
    <w:rsid w:val="004200CF"/>
    <w:rsid w:val="004315E1"/>
    <w:rsid w:val="004324CB"/>
    <w:rsid w:val="004421B8"/>
    <w:rsid w:val="0046420D"/>
    <w:rsid w:val="004718B0"/>
    <w:rsid w:val="0048271D"/>
    <w:rsid w:val="00490A26"/>
    <w:rsid w:val="004B62CA"/>
    <w:rsid w:val="004C76BF"/>
    <w:rsid w:val="004E3BC5"/>
    <w:rsid w:val="00510B60"/>
    <w:rsid w:val="0051165A"/>
    <w:rsid w:val="0051595E"/>
    <w:rsid w:val="0053627E"/>
    <w:rsid w:val="005377B1"/>
    <w:rsid w:val="005436A0"/>
    <w:rsid w:val="00546064"/>
    <w:rsid w:val="0055096C"/>
    <w:rsid w:val="00557844"/>
    <w:rsid w:val="005B5378"/>
    <w:rsid w:val="005E7811"/>
    <w:rsid w:val="005F0435"/>
    <w:rsid w:val="005F1E2F"/>
    <w:rsid w:val="006020E6"/>
    <w:rsid w:val="0060704D"/>
    <w:rsid w:val="00620027"/>
    <w:rsid w:val="00624610"/>
    <w:rsid w:val="00651CC2"/>
    <w:rsid w:val="006550A1"/>
    <w:rsid w:val="00686EED"/>
    <w:rsid w:val="006A65CC"/>
    <w:rsid w:val="006B70F4"/>
    <w:rsid w:val="006D1ADE"/>
    <w:rsid w:val="006D5C49"/>
    <w:rsid w:val="00721A6B"/>
    <w:rsid w:val="00757232"/>
    <w:rsid w:val="0075774D"/>
    <w:rsid w:val="0077010A"/>
    <w:rsid w:val="007728FA"/>
    <w:rsid w:val="0077411F"/>
    <w:rsid w:val="0077564A"/>
    <w:rsid w:val="007A6D3E"/>
    <w:rsid w:val="007C2A6F"/>
    <w:rsid w:val="007F08EB"/>
    <w:rsid w:val="007F2BC4"/>
    <w:rsid w:val="008140A0"/>
    <w:rsid w:val="00867D3C"/>
    <w:rsid w:val="008774F6"/>
    <w:rsid w:val="008A06B7"/>
    <w:rsid w:val="008A222F"/>
    <w:rsid w:val="008B6F81"/>
    <w:rsid w:val="008F25B8"/>
    <w:rsid w:val="009025D3"/>
    <w:rsid w:val="0091489B"/>
    <w:rsid w:val="00952BA1"/>
    <w:rsid w:val="00964416"/>
    <w:rsid w:val="00976753"/>
    <w:rsid w:val="00992832"/>
    <w:rsid w:val="009951B0"/>
    <w:rsid w:val="00996860"/>
    <w:rsid w:val="009C7869"/>
    <w:rsid w:val="009D4B3B"/>
    <w:rsid w:val="009F2712"/>
    <w:rsid w:val="00A015E0"/>
    <w:rsid w:val="00A163E7"/>
    <w:rsid w:val="00A168B7"/>
    <w:rsid w:val="00A2522D"/>
    <w:rsid w:val="00A26F00"/>
    <w:rsid w:val="00A40717"/>
    <w:rsid w:val="00A4091E"/>
    <w:rsid w:val="00A43C99"/>
    <w:rsid w:val="00A57868"/>
    <w:rsid w:val="00A7355D"/>
    <w:rsid w:val="00A82803"/>
    <w:rsid w:val="00AC0A43"/>
    <w:rsid w:val="00AC4068"/>
    <w:rsid w:val="00AD33F8"/>
    <w:rsid w:val="00AE1182"/>
    <w:rsid w:val="00B01F70"/>
    <w:rsid w:val="00B02880"/>
    <w:rsid w:val="00B16B13"/>
    <w:rsid w:val="00B23344"/>
    <w:rsid w:val="00B312E9"/>
    <w:rsid w:val="00B35CBB"/>
    <w:rsid w:val="00B415E8"/>
    <w:rsid w:val="00B4185B"/>
    <w:rsid w:val="00B4292B"/>
    <w:rsid w:val="00B64532"/>
    <w:rsid w:val="00B70BDC"/>
    <w:rsid w:val="00B76B8B"/>
    <w:rsid w:val="00B91960"/>
    <w:rsid w:val="00BB703D"/>
    <w:rsid w:val="00BE04B3"/>
    <w:rsid w:val="00BE55C7"/>
    <w:rsid w:val="00BF2DB1"/>
    <w:rsid w:val="00C06815"/>
    <w:rsid w:val="00C1303C"/>
    <w:rsid w:val="00C22D29"/>
    <w:rsid w:val="00C32C33"/>
    <w:rsid w:val="00C723C8"/>
    <w:rsid w:val="00C75AA2"/>
    <w:rsid w:val="00C75D47"/>
    <w:rsid w:val="00C83EB4"/>
    <w:rsid w:val="00C85EF8"/>
    <w:rsid w:val="00CD0F07"/>
    <w:rsid w:val="00CD23D0"/>
    <w:rsid w:val="00CD3908"/>
    <w:rsid w:val="00D20B0F"/>
    <w:rsid w:val="00D23310"/>
    <w:rsid w:val="00D236B9"/>
    <w:rsid w:val="00D25FEC"/>
    <w:rsid w:val="00D401ED"/>
    <w:rsid w:val="00D80868"/>
    <w:rsid w:val="00D85C24"/>
    <w:rsid w:val="00DB0819"/>
    <w:rsid w:val="00DC1E37"/>
    <w:rsid w:val="00DC25C0"/>
    <w:rsid w:val="00DC63D2"/>
    <w:rsid w:val="00DD12A7"/>
    <w:rsid w:val="00DD60E8"/>
    <w:rsid w:val="00DE01B4"/>
    <w:rsid w:val="00DE4CA2"/>
    <w:rsid w:val="00DE60B9"/>
    <w:rsid w:val="00E11F86"/>
    <w:rsid w:val="00E1627C"/>
    <w:rsid w:val="00E46C72"/>
    <w:rsid w:val="00E52F76"/>
    <w:rsid w:val="00E64F0A"/>
    <w:rsid w:val="00E82C7A"/>
    <w:rsid w:val="00E9117F"/>
    <w:rsid w:val="00E9181A"/>
    <w:rsid w:val="00E963D8"/>
    <w:rsid w:val="00EA4799"/>
    <w:rsid w:val="00EB5FE1"/>
    <w:rsid w:val="00EF3CCD"/>
    <w:rsid w:val="00F25705"/>
    <w:rsid w:val="00F5168A"/>
    <w:rsid w:val="00F64093"/>
    <w:rsid w:val="00FD6E4A"/>
    <w:rsid w:val="00FE6ECC"/>
    <w:rsid w:val="01541EA9"/>
    <w:rsid w:val="01E55D08"/>
    <w:rsid w:val="01F176F8"/>
    <w:rsid w:val="022E44A8"/>
    <w:rsid w:val="0313173F"/>
    <w:rsid w:val="035B50E5"/>
    <w:rsid w:val="0371289F"/>
    <w:rsid w:val="03CF1049"/>
    <w:rsid w:val="03F31506"/>
    <w:rsid w:val="053718C6"/>
    <w:rsid w:val="055C2BCB"/>
    <w:rsid w:val="05FD1395"/>
    <w:rsid w:val="06AA3194"/>
    <w:rsid w:val="06D5777B"/>
    <w:rsid w:val="07807554"/>
    <w:rsid w:val="0790350F"/>
    <w:rsid w:val="07C733D5"/>
    <w:rsid w:val="07E850FA"/>
    <w:rsid w:val="084542FA"/>
    <w:rsid w:val="088A61B1"/>
    <w:rsid w:val="08BE1A3E"/>
    <w:rsid w:val="08E27D9B"/>
    <w:rsid w:val="0943525E"/>
    <w:rsid w:val="095C5D9F"/>
    <w:rsid w:val="09B21762"/>
    <w:rsid w:val="0B9E444D"/>
    <w:rsid w:val="0CC2416B"/>
    <w:rsid w:val="0D562B05"/>
    <w:rsid w:val="0D645222"/>
    <w:rsid w:val="0E2F441C"/>
    <w:rsid w:val="0E8813E4"/>
    <w:rsid w:val="0EFD592E"/>
    <w:rsid w:val="0F44355D"/>
    <w:rsid w:val="0F91BC63"/>
    <w:rsid w:val="11561326"/>
    <w:rsid w:val="11AB78C4"/>
    <w:rsid w:val="12C549B5"/>
    <w:rsid w:val="12CA5B28"/>
    <w:rsid w:val="13117BFA"/>
    <w:rsid w:val="14DB226E"/>
    <w:rsid w:val="1562473D"/>
    <w:rsid w:val="15787ABD"/>
    <w:rsid w:val="158346B4"/>
    <w:rsid w:val="16695657"/>
    <w:rsid w:val="175C6F6A"/>
    <w:rsid w:val="17604CAC"/>
    <w:rsid w:val="176F3141"/>
    <w:rsid w:val="17966920"/>
    <w:rsid w:val="17B86896"/>
    <w:rsid w:val="183B3024"/>
    <w:rsid w:val="18846779"/>
    <w:rsid w:val="192B4E46"/>
    <w:rsid w:val="1A217918"/>
    <w:rsid w:val="1AE654C9"/>
    <w:rsid w:val="1B972C67"/>
    <w:rsid w:val="1C9B053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FE3883"/>
    <w:rsid w:val="24A60E07"/>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719BE"/>
    <w:rsid w:val="2F633134"/>
    <w:rsid w:val="304C1E4D"/>
    <w:rsid w:val="30C96FC7"/>
    <w:rsid w:val="30EB33E1"/>
    <w:rsid w:val="311566B0"/>
    <w:rsid w:val="312B7C81"/>
    <w:rsid w:val="31D23FEB"/>
    <w:rsid w:val="32156AF6"/>
    <w:rsid w:val="324B718F"/>
    <w:rsid w:val="33240E2C"/>
    <w:rsid w:val="334119DE"/>
    <w:rsid w:val="335A484E"/>
    <w:rsid w:val="336B1DC0"/>
    <w:rsid w:val="3421711A"/>
    <w:rsid w:val="3451291A"/>
    <w:rsid w:val="34DC3013"/>
    <w:rsid w:val="352769B2"/>
    <w:rsid w:val="35DC779C"/>
    <w:rsid w:val="360C2E3B"/>
    <w:rsid w:val="365B073B"/>
    <w:rsid w:val="36B357C3"/>
    <w:rsid w:val="3784633D"/>
    <w:rsid w:val="386B4E07"/>
    <w:rsid w:val="39537D75"/>
    <w:rsid w:val="39B12CEE"/>
    <w:rsid w:val="39BF365D"/>
    <w:rsid w:val="39C72511"/>
    <w:rsid w:val="3A647D60"/>
    <w:rsid w:val="3A917BE9"/>
    <w:rsid w:val="3AB7E2C6"/>
    <w:rsid w:val="3BC96A15"/>
    <w:rsid w:val="3C3C0F95"/>
    <w:rsid w:val="3CE05DC4"/>
    <w:rsid w:val="3D2D05BA"/>
    <w:rsid w:val="3E7A794B"/>
    <w:rsid w:val="3EBF80DD"/>
    <w:rsid w:val="3F9333A3"/>
    <w:rsid w:val="3FFBF1C3"/>
    <w:rsid w:val="3FFFFCCA"/>
    <w:rsid w:val="40D21EC7"/>
    <w:rsid w:val="41742F7F"/>
    <w:rsid w:val="41A81159"/>
    <w:rsid w:val="41BB50AC"/>
    <w:rsid w:val="42BD6B41"/>
    <w:rsid w:val="430420E0"/>
    <w:rsid w:val="43D877F5"/>
    <w:rsid w:val="442A7F8A"/>
    <w:rsid w:val="44615A3C"/>
    <w:rsid w:val="44AB4F09"/>
    <w:rsid w:val="45237196"/>
    <w:rsid w:val="45B002FD"/>
    <w:rsid w:val="45B918A8"/>
    <w:rsid w:val="462A6302"/>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BD969D"/>
    <w:rsid w:val="50016325"/>
    <w:rsid w:val="500530CB"/>
    <w:rsid w:val="519C4558"/>
    <w:rsid w:val="51FD18BA"/>
    <w:rsid w:val="526F5117"/>
    <w:rsid w:val="529945F3"/>
    <w:rsid w:val="52F21F55"/>
    <w:rsid w:val="552A59D6"/>
    <w:rsid w:val="55747599"/>
    <w:rsid w:val="55D75F51"/>
    <w:rsid w:val="562ECC18"/>
    <w:rsid w:val="56E35054"/>
    <w:rsid w:val="57FFF15E"/>
    <w:rsid w:val="583D3C73"/>
    <w:rsid w:val="58583623"/>
    <w:rsid w:val="597B2CA5"/>
    <w:rsid w:val="5A7D2A4C"/>
    <w:rsid w:val="5ADA1C4D"/>
    <w:rsid w:val="5AFA409D"/>
    <w:rsid w:val="5C6C2D78"/>
    <w:rsid w:val="5D7C2B5D"/>
    <w:rsid w:val="5DE0757A"/>
    <w:rsid w:val="5DE973E1"/>
    <w:rsid w:val="5E45329D"/>
    <w:rsid w:val="5EC073AC"/>
    <w:rsid w:val="5F526256"/>
    <w:rsid w:val="5F88611B"/>
    <w:rsid w:val="5FB7C6B6"/>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97E0129"/>
    <w:rsid w:val="7A140880"/>
    <w:rsid w:val="7A7D1EC5"/>
    <w:rsid w:val="7A810ADB"/>
    <w:rsid w:val="7AFD7566"/>
    <w:rsid w:val="7B3D5BB4"/>
    <w:rsid w:val="7B445194"/>
    <w:rsid w:val="7B943312"/>
    <w:rsid w:val="7BF3FEE9"/>
    <w:rsid w:val="7C277F07"/>
    <w:rsid w:val="7C6453C2"/>
    <w:rsid w:val="7C7E0232"/>
    <w:rsid w:val="7CCB71F0"/>
    <w:rsid w:val="7CEA224B"/>
    <w:rsid w:val="7D2E3AC6"/>
    <w:rsid w:val="7D6A0567"/>
    <w:rsid w:val="7D92071E"/>
    <w:rsid w:val="7DA71A0B"/>
    <w:rsid w:val="7E1D3A7B"/>
    <w:rsid w:val="7E5C421F"/>
    <w:rsid w:val="7EB4618D"/>
    <w:rsid w:val="7EB746D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FBD77B"/>
    <w:rsid w:val="FA3F8995"/>
    <w:rsid w:val="FC5FC5F7"/>
    <w:rsid w:val="FDE32267"/>
    <w:rsid w:val="FDFB0C42"/>
    <w:rsid w:val="FEEB79D1"/>
    <w:rsid w:val="FEFE9955"/>
    <w:rsid w:val="FFBFBD73"/>
    <w:rsid w:val="FFD19EA3"/>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3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unhideWhenUsed/>
    <w:qFormat/>
    <w:uiPriority w:val="99"/>
    <w:pPr>
      <w:jc w:val="left"/>
    </w:pPr>
  </w:style>
  <w:style w:type="paragraph" w:styleId="4">
    <w:name w:val="Balloon Text"/>
    <w:basedOn w:val="1"/>
    <w:link w:val="26"/>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3"/>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customStyle="1" w:styleId="17">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8">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9">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0">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1">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2">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3">
    <w:name w:val="封面标准英文名称"/>
    <w:basedOn w:val="22"/>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4">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5">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6">
    <w:name w:val="批注框文本 字符"/>
    <w:basedOn w:val="11"/>
    <w:link w:val="4"/>
    <w:semiHidden/>
    <w:qFormat/>
    <w:uiPriority w:val="99"/>
    <w:rPr>
      <w:rFonts w:asciiTheme="minorHAnsi" w:hAnsiTheme="minorHAnsi" w:eastAsiaTheme="minorEastAsia" w:cstheme="minorBidi"/>
      <w:kern w:val="2"/>
      <w:sz w:val="18"/>
      <w:szCs w:val="18"/>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章标题"/>
    <w:next w:val="1"/>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1">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2">
    <w:name w:val="批注文字 字符"/>
    <w:basedOn w:val="11"/>
    <w:link w:val="3"/>
    <w:qFormat/>
    <w:uiPriority w:val="99"/>
    <w:rPr>
      <w:rFonts w:asciiTheme="minorHAnsi" w:hAnsiTheme="minorHAnsi" w:eastAsiaTheme="minorEastAsia" w:cstheme="minorBidi"/>
      <w:kern w:val="2"/>
      <w:sz w:val="21"/>
      <w:szCs w:val="22"/>
    </w:rPr>
  </w:style>
  <w:style w:type="character" w:customStyle="1" w:styleId="33">
    <w:name w:val="批注主题 字符"/>
    <w:basedOn w:val="32"/>
    <w:link w:val="8"/>
    <w:semiHidden/>
    <w:qFormat/>
    <w:uiPriority w:val="99"/>
    <w:rPr>
      <w:rFonts w:asciiTheme="minorHAnsi" w:hAnsiTheme="minorHAnsi" w:eastAsiaTheme="minorEastAsia" w:cstheme="minorBidi"/>
      <w:b/>
      <w:bCs/>
      <w:kern w:val="2"/>
      <w:sz w:val="21"/>
      <w:szCs w:val="22"/>
    </w:rPr>
  </w:style>
  <w:style w:type="character" w:customStyle="1" w:styleId="34">
    <w:name w:val="标题 4 字符"/>
    <w:basedOn w:val="11"/>
    <w:link w:val="2"/>
    <w:qFormat/>
    <w:uiPriority w:val="9"/>
    <w:rPr>
      <w:rFonts w:ascii="宋体" w:hAnsi="宋体" w:cs="宋体"/>
      <w:b/>
      <w:bCs/>
      <w:sz w:val="24"/>
      <w:szCs w:val="24"/>
    </w:rPr>
  </w:style>
  <w:style w:type="paragraph" w:customStyle="1" w:styleId="35">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paragraph" w:customStyle="1" w:styleId="36">
    <w:name w:val="一级条标题"/>
    <w:next w:val="1"/>
    <w:qFormat/>
    <w:uiPriority w:val="0"/>
    <w:pPr>
      <w:spacing w:beforeLines="50" w:afterLines="50"/>
      <w:ind w:left="284"/>
      <w:outlineLvl w:val="2"/>
    </w:pPr>
    <w:rPr>
      <w:rFonts w:ascii="黑体" w:hAnsi="Times New Roman" w:eastAsia="黑体" w:cs="Times New Roman"/>
      <w:sz w:val="21"/>
      <w:szCs w:val="21"/>
      <w:lang w:val="en-US" w:eastAsia="zh-CN" w:bidi="ar-SA"/>
    </w:rPr>
  </w:style>
  <w:style w:type="paragraph" w:customStyle="1" w:styleId="37">
    <w:name w:val="二级条标题"/>
    <w:basedOn w:val="36"/>
    <w:next w:val="1"/>
    <w:qFormat/>
    <w:uiPriority w:val="0"/>
    <w:pPr>
      <w:spacing w:before="50" w:after="50"/>
      <w:ind w:left="142"/>
      <w:outlineLvl w:val="3"/>
    </w:pPr>
  </w:style>
  <w:style w:type="paragraph" w:customStyle="1" w:styleId="38">
    <w:name w:val="三级条标题"/>
    <w:basedOn w:val="37"/>
    <w:next w:val="1"/>
    <w:qFormat/>
    <w:uiPriority w:val="0"/>
    <w:pPr>
      <w:ind w:left="284"/>
      <w:outlineLvl w:val="4"/>
    </w:pPr>
  </w:style>
  <w:style w:type="paragraph" w:customStyle="1" w:styleId="39">
    <w:name w:val="四级条标题"/>
    <w:basedOn w:val="38"/>
    <w:next w:val="1"/>
    <w:qFormat/>
    <w:uiPriority w:val="0"/>
    <w:pPr>
      <w:ind w:left="568"/>
      <w:outlineLvl w:val="5"/>
    </w:pPr>
  </w:style>
  <w:style w:type="paragraph" w:customStyle="1" w:styleId="40">
    <w:name w:val="五级条标题"/>
    <w:basedOn w:val="39"/>
    <w:next w:val="1"/>
    <w:qFormat/>
    <w:uiPriority w:val="0"/>
    <w:pPr>
      <w:ind w:left="0"/>
      <w:outlineLvl w:val="6"/>
    </w:p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8A8EDF21F74C1FBAC0286AFD73E5CC"/>
        <w:style w:val=""/>
        <w:category>
          <w:name w:val="常规"/>
          <w:gallery w:val="placeholder"/>
        </w:category>
        <w:types>
          <w:type w:val="bbPlcHdr"/>
        </w:types>
        <w:behaviors>
          <w:behavior w:val="content"/>
        </w:behaviors>
        <w:description w:val=""/>
        <w:guid w:val="{FBE1206D-6F92-4118-87D3-9EE5F81516AC}"/>
      </w:docPartPr>
      <w:docPartBody>
        <w:p w14:paraId="5D8ADA6B">
          <w:pPr>
            <w:pStyle w:val="4"/>
            <w:rPr>
              <w:rFonts w:hint="eastAsia"/>
            </w:rPr>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C61AA7"/>
    <w:rsid w:val="0003304D"/>
    <w:rsid w:val="00107CCF"/>
    <w:rsid w:val="001223D9"/>
    <w:rsid w:val="001352C1"/>
    <w:rsid w:val="00217FB2"/>
    <w:rsid w:val="00252A62"/>
    <w:rsid w:val="002D3947"/>
    <w:rsid w:val="002D5006"/>
    <w:rsid w:val="00314404"/>
    <w:rsid w:val="003333C0"/>
    <w:rsid w:val="00342170"/>
    <w:rsid w:val="003516C4"/>
    <w:rsid w:val="0035529F"/>
    <w:rsid w:val="00470ACD"/>
    <w:rsid w:val="00517166"/>
    <w:rsid w:val="005251CF"/>
    <w:rsid w:val="005329DB"/>
    <w:rsid w:val="0054598D"/>
    <w:rsid w:val="005B3148"/>
    <w:rsid w:val="00647DA4"/>
    <w:rsid w:val="006B44FA"/>
    <w:rsid w:val="007740C4"/>
    <w:rsid w:val="007E44E9"/>
    <w:rsid w:val="00805149"/>
    <w:rsid w:val="00836988"/>
    <w:rsid w:val="00844D40"/>
    <w:rsid w:val="00872B85"/>
    <w:rsid w:val="008C51C3"/>
    <w:rsid w:val="009C7869"/>
    <w:rsid w:val="00A015E0"/>
    <w:rsid w:val="00B1217C"/>
    <w:rsid w:val="00BB703D"/>
    <w:rsid w:val="00BD60DB"/>
    <w:rsid w:val="00BF2DB1"/>
    <w:rsid w:val="00C27189"/>
    <w:rsid w:val="00C61AA7"/>
    <w:rsid w:val="00CD43EF"/>
    <w:rsid w:val="00D01B5A"/>
    <w:rsid w:val="00D23310"/>
    <w:rsid w:val="00D80868"/>
    <w:rsid w:val="00E471FB"/>
    <w:rsid w:val="00EE320C"/>
    <w:rsid w:val="00F031E0"/>
    <w:rsid w:val="00F363AE"/>
    <w:rsid w:val="00F75B69"/>
    <w:rsid w:val="00F97C50"/>
    <w:rsid w:val="00FF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BB8A8EDF21F74C1FBAC0286AFD73E5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5360</Words>
  <Characters>6356</Characters>
  <Lines>49</Lines>
  <Paragraphs>13</Paragraphs>
  <TotalTime>310</TotalTime>
  <ScaleCrop>false</ScaleCrop>
  <LinksUpToDate>false</LinksUpToDate>
  <CharactersWithSpaces>6493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2026-03-20T01:17:00Z</dcterms:created>
  <dc:creator>志成</dc:creator>
  <cp:lastModifiedBy>房正</cp:lastModifiedBy>
  <cp:lastPrinted>2025-04-08T07:06:00Z</cp:lastPrinted>
  <dcterms:modified xsi:type="dcterms:W3CDTF">2026-04-15T03:17:57Z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A0C20BF7BF354711A60655F3ACC5F2AE_13</vt:lpwstr>
  </property>
  <property fmtid="{D5CDD505-2E9C-101B-9397-08002B2CF9AE}" pid="4" name="KSOTemplateDocerSaveRecord">
    <vt:lpwstr>eyJoZGlkIjoiMGUyOGZlMzdlZWEyMGFlYzc0ZWE1MGJlZjA4NmY3NTMiLCJ1c2VySWQiOiIyNzM3NDc2MDMifQ==</vt:lpwstr>
  </property>
</Properties>
</file>