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771D3">
      <w:pPr>
        <w:jc w:val="center"/>
        <w:rPr>
          <w:rFonts w:hint="eastAsia" w:ascii="方正小标宋简体" w:hAnsi="宋体" w:eastAsia="方正小标宋简体" w:cs="黑体"/>
          <w:spacing w:val="2"/>
          <w:w w:val="98"/>
          <w:kern w:val="0"/>
          <w:sz w:val="40"/>
          <w:szCs w:val="44"/>
        </w:rPr>
      </w:pPr>
      <w:r>
        <w:rPr>
          <w:rFonts w:hint="eastAsia" w:ascii="方正小标宋简体" w:hAnsi="宋体" w:eastAsia="方正小标宋简体" w:cs="黑体"/>
          <w:spacing w:val="2"/>
          <w:w w:val="98"/>
          <w:kern w:val="0"/>
          <w:sz w:val="40"/>
          <w:szCs w:val="44"/>
        </w:rPr>
        <w:t>《绿色食品 渤海湾地区苹果生产操作规程》</w:t>
      </w:r>
    </w:p>
    <w:p w14:paraId="7C6A699D">
      <w:pPr>
        <w:jc w:val="center"/>
        <w:rPr>
          <w:rFonts w:hint="eastAsia" w:ascii="方正小标宋简体" w:hAnsi="宋体" w:eastAsia="方正小标宋简体" w:cs="黑体"/>
          <w:spacing w:val="2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黑体"/>
          <w:spacing w:val="2"/>
          <w:kern w:val="0"/>
          <w:sz w:val="40"/>
          <w:szCs w:val="44"/>
        </w:rPr>
        <w:t>团体标准编制说明</w:t>
      </w:r>
    </w:p>
    <w:p w14:paraId="1962B934">
      <w:pPr>
        <w:jc w:val="left"/>
        <w:rPr>
          <w:rFonts w:hint="eastAsia" w:ascii="黑体" w:hAnsi="黑体" w:eastAsia="黑体" w:cs="Times New Roman"/>
          <w:kern w:val="0"/>
          <w:sz w:val="28"/>
          <w:szCs w:val="28"/>
        </w:rPr>
      </w:pPr>
    </w:p>
    <w:p w14:paraId="7B67BB75">
      <w:pPr>
        <w:ind w:firstLine="640" w:firstLineChars="200"/>
        <w:jc w:val="left"/>
        <w:rPr>
          <w:rFonts w:hint="eastAsia"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一、团体标准的制定背景</w:t>
      </w:r>
    </w:p>
    <w:p w14:paraId="39DA5EB5">
      <w:pPr>
        <w:pStyle w:val="3"/>
        <w:spacing w:line="640" w:lineRule="exact"/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ascii="仿宋_GB2312" w:hAnsi="宋体" w:eastAsia="仿宋_GB2312"/>
          <w:color w:val="000000"/>
          <w:sz w:val="32"/>
          <w:szCs w:val="32"/>
        </w:rPr>
        <w:t>我国是世界第一大苹果生产国，产量占全球52%以上，已形成国家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、</w:t>
      </w:r>
      <w:r>
        <w:rPr>
          <w:rFonts w:ascii="仿宋_GB2312" w:hAnsi="宋体" w:eastAsia="仿宋_GB2312"/>
          <w:color w:val="000000"/>
          <w:sz w:val="32"/>
          <w:szCs w:val="32"/>
        </w:rPr>
        <w:t>行业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、</w:t>
      </w:r>
      <w:r>
        <w:rPr>
          <w:rFonts w:ascii="仿宋_GB2312" w:hAnsi="宋体" w:eastAsia="仿宋_GB2312"/>
          <w:color w:val="000000"/>
          <w:sz w:val="32"/>
          <w:szCs w:val="32"/>
        </w:rPr>
        <w:t>地方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、</w:t>
      </w:r>
      <w:r>
        <w:rPr>
          <w:rFonts w:ascii="仿宋_GB2312" w:hAnsi="宋体" w:eastAsia="仿宋_GB2312"/>
          <w:color w:val="000000"/>
          <w:sz w:val="32"/>
          <w:szCs w:val="32"/>
        </w:rPr>
        <w:t>团体四级苹果生产技术标准体系，正朝着绿色轻简、宜机化、智能化方向快速迭代。渤海湾产区作为我国苹果核心优势产区，涵盖鲁、冀、辽、京、津等地，年产量占全国33%，产业规模庞大、市场影响力突出，烟台苹果等区域品牌更是享誉国内外，但产业发展仍面临诸多瓶颈。</w:t>
      </w:r>
    </w:p>
    <w:p w14:paraId="09700EF6">
      <w:pPr>
        <w:pStyle w:val="3"/>
        <w:spacing w:line="640" w:lineRule="exact"/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ascii="仿宋_GB2312" w:hAnsi="宋体" w:eastAsia="仿宋_GB2312"/>
          <w:color w:val="000000"/>
          <w:sz w:val="32"/>
          <w:szCs w:val="32"/>
        </w:rPr>
        <w:t>该产区长期存在生产技术不统一、管理水平参差不齐等问题，加之气候温和、降水充足的地域特点，导致果园土壤易板结、酸化退化，有机肥施用不足而化肥过量施用的现象普遍存在。同时，轮纹病、斑点落叶病、食心虫等病虫害频发且蔓延迅速，部分果农过度依赖化学农药，重治轻防，绿色防控技术落地困难，既影响果品品质，也制约产业绿色转型。</w:t>
      </w:r>
    </w:p>
    <w:p w14:paraId="2AFAB89A">
      <w:pPr>
        <w:pStyle w:val="3"/>
        <w:spacing w:line="640" w:lineRule="exact"/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ascii="仿宋_GB2312" w:hAnsi="宋体" w:eastAsia="仿宋_GB2312"/>
          <w:color w:val="000000"/>
          <w:sz w:val="32"/>
          <w:szCs w:val="32"/>
        </w:rPr>
        <w:t>当前，国家大力推进农产品质量安全与绿色农业发展，现有绿色食品通用标准，在适配渤海湾地区独特气候、土壤条件及品种特性上针对性不足，难以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完全</w:t>
      </w:r>
      <w:r>
        <w:rPr>
          <w:rFonts w:ascii="仿宋_GB2312" w:hAnsi="宋体" w:eastAsia="仿宋_GB2312"/>
          <w:color w:val="000000"/>
          <w:sz w:val="32"/>
          <w:szCs w:val="32"/>
        </w:rPr>
        <w:t>满足区域精细化生产需求。随着城乡居民消费升级，市场对苹果内在品质和安全水平要求不断提高，亟需针对性规范产地环境、土肥水管理、病虫害防控等全流程环节。</w:t>
      </w:r>
    </w:p>
    <w:p w14:paraId="6F88BF7D">
      <w:pPr>
        <w:pStyle w:val="3"/>
        <w:spacing w:line="640" w:lineRule="exact"/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ascii="仿宋_GB2312" w:hAnsi="宋体" w:eastAsia="仿宋_GB2312"/>
          <w:color w:val="000000"/>
          <w:sz w:val="32"/>
          <w:szCs w:val="32"/>
        </w:rPr>
        <w:t>为衔接绿色食品通用标准，解决区域生产痛点，统一生产技术规范，保障绿色食品苹果质量安全，提升果品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品质</w:t>
      </w:r>
      <w:r>
        <w:rPr>
          <w:rFonts w:ascii="仿宋_GB2312" w:hAnsi="宋体" w:eastAsia="仿宋_GB2312"/>
          <w:color w:val="000000"/>
          <w:sz w:val="32"/>
          <w:szCs w:val="32"/>
        </w:rPr>
        <w:t>与市场竞争力，助力农民增收和乡村振兴，特制定本团体标准，为渤海湾地区苹果产业向绿色化、标准化、优质化可持续发展提供技术指引。</w:t>
      </w:r>
    </w:p>
    <w:p w14:paraId="2C504039">
      <w:pPr>
        <w:ind w:firstLine="640" w:firstLineChars="200"/>
        <w:rPr>
          <w:rFonts w:hint="eastAsia"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二、团体标准的任务来源、起草单位、起草人</w:t>
      </w:r>
    </w:p>
    <w:p w14:paraId="1DBCA513">
      <w:pPr>
        <w:ind w:firstLine="643" w:firstLineChars="200"/>
        <w:rPr>
          <w:rFonts w:hint="eastAsia" w:ascii="楷体" w:hAnsi="楷体" w:eastAsia="楷体" w:cs="仿宋_GB2312"/>
          <w:b/>
          <w:sz w:val="32"/>
          <w:szCs w:val="32"/>
        </w:rPr>
      </w:pPr>
      <w:r>
        <w:rPr>
          <w:rFonts w:hint="eastAsia" w:ascii="楷体" w:hAnsi="楷体" w:eastAsia="楷体" w:cs="仿宋_GB2312"/>
          <w:b/>
          <w:sz w:val="32"/>
          <w:szCs w:val="32"/>
        </w:rPr>
        <w:t>（一）任务来源</w:t>
      </w:r>
    </w:p>
    <w:p w14:paraId="1DE728B9">
      <w:pPr>
        <w:spacing w:line="276" w:lineRule="auto"/>
        <w:ind w:firstLine="632" w:firstLineChars="200"/>
        <w:rPr>
          <w:rFonts w:hint="eastAsia" w:ascii="仿宋" w:hAnsi="仿宋" w:eastAsia="仿宋" w:cs="宋体"/>
          <w:spacing w:val="-2"/>
          <w:sz w:val="32"/>
          <w:szCs w:val="32"/>
        </w:rPr>
      </w:pPr>
      <w:r>
        <w:rPr>
          <w:rFonts w:ascii="仿宋" w:hAnsi="仿宋" w:eastAsia="仿宋" w:cs="宋体"/>
          <w:spacing w:val="-2"/>
          <w:sz w:val="32"/>
          <w:szCs w:val="32"/>
        </w:rPr>
        <w:t>本团体标准任务源于国家农业高质量发展战略导向、相关政策文件要求与区域产业发展刚需，是落实国家农业标准化、绿色化发展部署的具体举措。党中央、国务院高度重视农业绿色化、标准化发展，《加快建设农业强国规划（2024－2035年）》明确提出“建立健全农产品品质评价和认证制度”，《种植业“三品一标”提升行动实施方案(2022—2025年)》</w:t>
      </w:r>
      <w:r>
        <w:rPr>
          <w:rFonts w:hint="eastAsia" w:ascii="仿宋" w:hAnsi="仿宋" w:eastAsia="仿宋" w:cs="宋体"/>
          <w:spacing w:val="-2"/>
          <w:sz w:val="32"/>
          <w:szCs w:val="32"/>
        </w:rPr>
        <w:t>等文件</w:t>
      </w:r>
      <w:r>
        <w:rPr>
          <w:rFonts w:ascii="仿宋" w:hAnsi="仿宋" w:eastAsia="仿宋" w:cs="宋体"/>
          <w:spacing w:val="-2"/>
          <w:sz w:val="32"/>
          <w:szCs w:val="32"/>
        </w:rPr>
        <w:t>要求聚焦优势产区，推进标准化种植，提升农产品质量安全水平。结合我国苹果产业产区差异显著、现行通用标准针对性不足的现状，针对渤海湾产区生产技术不统一、化肥农药使用不规范等痛点，衔接绿色食品标志管理相关要求，落实“三品一标”发展部署，特确立本标准制定任务，填补区域绿色食品苹果生产规程空白，推动产业提质增效，助力农业高质量发展和乡村振兴。</w:t>
      </w:r>
    </w:p>
    <w:p w14:paraId="78CE0007">
      <w:pPr>
        <w:ind w:firstLine="643" w:firstLineChars="200"/>
        <w:rPr>
          <w:rFonts w:hint="eastAsia" w:ascii="楷体" w:hAnsi="楷体" w:eastAsia="楷体" w:cs="仿宋_GB2312"/>
          <w:b/>
          <w:sz w:val="32"/>
          <w:szCs w:val="32"/>
        </w:rPr>
      </w:pPr>
      <w:r>
        <w:rPr>
          <w:rFonts w:hint="eastAsia" w:ascii="楷体" w:hAnsi="楷体" w:eastAsia="楷体" w:cs="仿宋_GB2312"/>
          <w:b/>
          <w:sz w:val="32"/>
          <w:szCs w:val="32"/>
        </w:rPr>
        <w:t>（二）起草单位</w:t>
      </w:r>
    </w:p>
    <w:p w14:paraId="50775235">
      <w:pPr>
        <w:ind w:firstLine="640" w:firstLineChars="200"/>
        <w:rPr>
          <w:rFonts w:hint="eastAsia" w:ascii="仿宋" w:hAnsi="仿宋" w:eastAsia="仿宋" w:cs="仿宋_GB2312"/>
          <w:bCs/>
          <w:sz w:val="32"/>
          <w:szCs w:val="32"/>
          <w:lang w:val="en-US" w:eastAsia="zh-CN"/>
        </w:rPr>
      </w:pPr>
      <w:bookmarkStart w:id="2" w:name="_GoBack"/>
      <w:r>
        <w:rPr>
          <w:rFonts w:hint="eastAsia" w:ascii="仿宋" w:hAnsi="仿宋" w:eastAsia="仿宋" w:cs="仿宋_GB2312"/>
          <w:bCs/>
          <w:sz w:val="32"/>
          <w:szCs w:val="32"/>
          <w:lang w:val="en-US" w:eastAsia="zh-CN"/>
        </w:rPr>
        <w:t>*</w:t>
      </w:r>
    </w:p>
    <w:bookmarkEnd w:id="2"/>
    <w:p w14:paraId="7370DCA6">
      <w:pPr>
        <w:ind w:firstLine="643" w:firstLineChars="200"/>
        <w:rPr>
          <w:rFonts w:hint="eastAsia" w:ascii="楷体" w:hAnsi="楷体" w:eastAsia="楷体" w:cs="仿宋_GB2312"/>
          <w:b/>
          <w:sz w:val="32"/>
          <w:szCs w:val="32"/>
        </w:rPr>
      </w:pPr>
      <w:r>
        <w:rPr>
          <w:rFonts w:hint="eastAsia" w:ascii="楷体" w:hAnsi="楷体" w:eastAsia="楷体" w:cs="仿宋_GB2312"/>
          <w:b/>
          <w:sz w:val="32"/>
          <w:szCs w:val="32"/>
        </w:rPr>
        <w:t>（三）主要起草人</w:t>
      </w:r>
    </w:p>
    <w:p w14:paraId="7A404EFF">
      <w:pPr>
        <w:ind w:firstLine="640" w:firstLineChars="200"/>
        <w:rPr>
          <w:rFonts w:hint="eastAsia" w:ascii="仿宋" w:hAnsi="仿宋" w:eastAsia="仿宋" w:cs="仿宋_GB2312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Cs/>
          <w:sz w:val="32"/>
          <w:szCs w:val="32"/>
          <w:lang w:val="en-US" w:eastAsia="zh-CN"/>
        </w:rPr>
        <w:t>*</w:t>
      </w:r>
    </w:p>
    <w:p w14:paraId="3184850A">
      <w:pPr>
        <w:ind w:firstLine="640" w:firstLineChars="200"/>
        <w:rPr>
          <w:rFonts w:hint="eastAsia"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三、团体标准的编制情况</w:t>
      </w:r>
    </w:p>
    <w:p w14:paraId="43F0AB4C">
      <w:pPr>
        <w:ind w:firstLine="643" w:firstLineChars="200"/>
        <w:rPr>
          <w:rFonts w:hint="eastAsia" w:ascii="楷体" w:hAnsi="楷体" w:eastAsia="楷体" w:cs="仿宋_GB2312"/>
          <w:b/>
          <w:sz w:val="32"/>
          <w:szCs w:val="32"/>
        </w:rPr>
      </w:pPr>
      <w:r>
        <w:rPr>
          <w:rFonts w:hint="eastAsia" w:ascii="楷体" w:hAnsi="楷体" w:eastAsia="楷体" w:cs="仿宋_GB2312"/>
          <w:b/>
          <w:sz w:val="32"/>
          <w:szCs w:val="32"/>
        </w:rPr>
        <w:t>（一）文献收集和调研</w:t>
      </w:r>
    </w:p>
    <w:p w14:paraId="02E85436">
      <w:pPr>
        <w:spacing w:line="360" w:lineRule="auto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1.查阅了《苹果苗木》《苹果生产技术规程》《苹果生产全程质量控制技术规范》《红富士苹果生产技术规程》《渤海湾地区苹果生产技术规程》等国家标准、农业行业标准、地方标准以及相关参考文献；</w:t>
      </w:r>
    </w:p>
    <w:p w14:paraId="25F347AD">
      <w:pPr>
        <w:spacing w:line="360" w:lineRule="auto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2.对</w:t>
      </w:r>
      <w:r>
        <w:rPr>
          <w:rFonts w:hint="eastAsia" w:ascii="仿宋" w:hAnsi="仿宋" w:eastAsia="仿宋" w:cs="仿宋_GB2312"/>
          <w:sz w:val="32"/>
          <w:szCs w:val="32"/>
        </w:rPr>
        <w:t>《绿色食品产地环境质量》《绿色食品农药使用准则》《绿色食品肥料使用准则》《绿色食品温带水果》等绿色食品技术标准进行分类研究</w:t>
      </w:r>
      <w:r>
        <w:rPr>
          <w:rFonts w:hint="eastAsia" w:ascii="仿宋" w:hAnsi="仿宋" w:eastAsia="仿宋"/>
          <w:sz w:val="32"/>
          <w:szCs w:val="32"/>
        </w:rPr>
        <w:t>；</w:t>
      </w:r>
    </w:p>
    <w:p w14:paraId="4505707D">
      <w:pPr>
        <w:spacing w:line="360" w:lineRule="auto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3.对渤海湾地区苹果生产产前、产中、产后等生产信息进行调研和分析。</w:t>
      </w:r>
    </w:p>
    <w:p w14:paraId="01118A33">
      <w:pPr>
        <w:spacing w:line="360" w:lineRule="auto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4.对苹果种植生产过程关键控制点对苹果质量的影响进行研究分析。</w:t>
      </w:r>
    </w:p>
    <w:p w14:paraId="18EF828C">
      <w:pPr>
        <w:ind w:firstLine="643" w:firstLineChars="200"/>
        <w:rPr>
          <w:rFonts w:hint="eastAsia" w:ascii="楷体" w:hAnsi="楷体" w:eastAsia="楷体" w:cs="仿宋_GB2312"/>
          <w:b/>
          <w:sz w:val="32"/>
          <w:szCs w:val="32"/>
        </w:rPr>
      </w:pPr>
      <w:r>
        <w:rPr>
          <w:rFonts w:hint="eastAsia" w:ascii="楷体" w:hAnsi="楷体" w:eastAsia="楷体" w:cs="仿宋_GB2312"/>
          <w:b/>
          <w:sz w:val="32"/>
          <w:szCs w:val="32"/>
        </w:rPr>
        <w:t>（二）工作过程</w:t>
      </w:r>
    </w:p>
    <w:p w14:paraId="376FFB4B">
      <w:pPr>
        <w:spacing w:line="276" w:lineRule="auto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本团体标准的制定经过成立起草工作组、调研收集资料、标准研讨编写、公开征求意见、标准评审五个环节。</w:t>
      </w:r>
    </w:p>
    <w:p w14:paraId="5E0847B2">
      <w:pPr>
        <w:spacing w:line="276" w:lineRule="auto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</w:t>
      </w: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</w:rPr>
        <w:t>5年12月，成立标准起草工作组。</w:t>
      </w:r>
    </w:p>
    <w:p w14:paraId="7EB358EB">
      <w:pPr>
        <w:spacing w:line="276" w:lineRule="auto"/>
        <w:ind w:firstLine="640" w:firstLineChars="200"/>
        <w:jc w:val="left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由</w:t>
      </w:r>
      <w:r>
        <w:rPr>
          <w:rFonts w:hint="eastAsia" w:ascii="仿宋" w:hAnsi="仿宋" w:eastAsia="仿宋" w:cs="宋体"/>
          <w:spacing w:val="-2"/>
          <w:sz w:val="32"/>
          <w:szCs w:val="32"/>
        </w:rPr>
        <w:t>中国</w:t>
      </w:r>
      <w:r>
        <w:rPr>
          <w:rFonts w:ascii="仿宋" w:hAnsi="仿宋" w:eastAsia="仿宋" w:cs="宋体"/>
          <w:spacing w:val="-2"/>
          <w:sz w:val="32"/>
          <w:szCs w:val="32"/>
        </w:rPr>
        <w:t>绿色食品</w:t>
      </w:r>
      <w:r>
        <w:rPr>
          <w:rFonts w:hint="eastAsia" w:ascii="仿宋" w:hAnsi="仿宋" w:eastAsia="仿宋" w:cs="宋体"/>
          <w:spacing w:val="-2"/>
          <w:sz w:val="32"/>
          <w:szCs w:val="32"/>
        </w:rPr>
        <w:t>发展中心、山东省绿色食品发展中心、山东省果树研究所、天津市蓟州区农产品质量安全检测中心</w:t>
      </w:r>
      <w:r>
        <w:rPr>
          <w:rFonts w:hint="eastAsia" w:ascii="仿宋" w:hAnsi="仿宋" w:eastAsia="仿宋" w:cs="宋体"/>
          <w:sz w:val="32"/>
          <w:szCs w:val="32"/>
        </w:rPr>
        <w:t>等单位共同成立标准起草工作组，明确了工作内容、工作组成员、任务分工和进度计划。</w:t>
      </w:r>
    </w:p>
    <w:p w14:paraId="416726BB">
      <w:pPr>
        <w:pStyle w:val="4"/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2.2025年12月-2026年3月，深入调研，收集资料。</w:t>
      </w:r>
    </w:p>
    <w:p w14:paraId="2D45BB69">
      <w:pPr>
        <w:spacing w:line="276" w:lineRule="auto"/>
        <w:ind w:firstLine="640" w:firstLineChars="200"/>
        <w:jc w:val="left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标准起草工作组收集相关法律法规政策、文献、技术标准及苹果生产种植信息等，对收集的资料进行细致深入的研究分析，为标准起草工作夯实基础。</w:t>
      </w:r>
    </w:p>
    <w:p w14:paraId="67337F10">
      <w:pPr>
        <w:spacing w:line="276" w:lineRule="auto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3.2026年1月-3月，起草标准。</w:t>
      </w:r>
    </w:p>
    <w:p w14:paraId="3D9E7370">
      <w:pPr>
        <w:spacing w:line="276" w:lineRule="auto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标准起草工作组在进行了充分细致的研究和资料分析的基础上，确定了本标准的编写提纲、编写原则、内容和起草人员，拟定了团体标准初稿草案，标准起草工作组及时召开内部讨论会，对标准内容进行修改完善，形成了标准征求意见稿。</w:t>
      </w:r>
    </w:p>
    <w:p w14:paraId="02BF5560">
      <w:pPr>
        <w:spacing w:line="276" w:lineRule="auto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4.2026年4-5月，征</w:t>
      </w:r>
      <w:r>
        <w:rPr>
          <w:rFonts w:hint="eastAsia" w:ascii="仿宋" w:hAnsi="仿宋" w:eastAsia="仿宋"/>
          <w:sz w:val="32"/>
          <w:szCs w:val="32"/>
        </w:rPr>
        <w:t>求意见，完善标准文稿</w:t>
      </w:r>
    </w:p>
    <w:p w14:paraId="013AF482">
      <w:pPr>
        <w:ind w:firstLine="640" w:firstLineChars="200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完成团标文稿初审</w:t>
      </w:r>
      <w:r>
        <w:rPr>
          <w:rFonts w:hint="eastAsia" w:ascii="仿宋" w:hAnsi="仿宋" w:eastAsia="仿宋"/>
          <w:b/>
          <w:i/>
          <w:iCs/>
          <w:sz w:val="32"/>
          <w:szCs w:val="32"/>
        </w:rPr>
        <w:t>，</w:t>
      </w:r>
      <w:r>
        <w:rPr>
          <w:rFonts w:hint="eastAsia" w:ascii="仿宋" w:hAnsi="仿宋" w:eastAsia="仿宋"/>
          <w:bCs/>
          <w:sz w:val="32"/>
          <w:szCs w:val="32"/>
        </w:rPr>
        <w:t>完善绿色食品标准及规范性要求等；5月发起专家评估会议，综合专家评估意见，</w:t>
      </w:r>
      <w:r>
        <w:rPr>
          <w:rFonts w:hint="eastAsia" w:ascii="仿宋" w:hAnsi="仿宋" w:eastAsia="仿宋" w:cs="仿宋"/>
          <w:bCs/>
          <w:sz w:val="32"/>
          <w:szCs w:val="32"/>
        </w:rPr>
        <w:t>修改标准</w:t>
      </w:r>
      <w:r>
        <w:rPr>
          <w:rFonts w:hint="eastAsia" w:ascii="仿宋" w:hAnsi="仿宋" w:eastAsia="仿宋" w:cs="Times New Roman"/>
          <w:bCs/>
          <w:sz w:val="32"/>
          <w:szCs w:val="32"/>
        </w:rPr>
        <w:t>文本</w:t>
      </w:r>
      <w:r>
        <w:rPr>
          <w:rFonts w:hint="eastAsia" w:ascii="仿宋" w:hAnsi="仿宋" w:eastAsia="仿宋"/>
          <w:bCs/>
          <w:sz w:val="32"/>
          <w:szCs w:val="32"/>
        </w:rPr>
        <w:t>，形成送审稿。</w:t>
      </w:r>
    </w:p>
    <w:p w14:paraId="4DC2CE49">
      <w:pPr>
        <w:ind w:firstLine="640" w:firstLineChars="200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5.2026年6月，公开征求意见，</w:t>
      </w:r>
      <w:r>
        <w:rPr>
          <w:rFonts w:hint="eastAsia" w:ascii="仿宋" w:hAnsi="仿宋" w:eastAsia="仿宋" w:cs="仿宋"/>
          <w:bCs/>
          <w:sz w:val="32"/>
          <w:szCs w:val="32"/>
        </w:rPr>
        <w:t>修改标准</w:t>
      </w:r>
      <w:r>
        <w:rPr>
          <w:rFonts w:hint="eastAsia" w:ascii="仿宋" w:hAnsi="仿宋" w:eastAsia="仿宋" w:cs="Times New Roman"/>
          <w:bCs/>
          <w:sz w:val="32"/>
          <w:szCs w:val="32"/>
        </w:rPr>
        <w:t>文本</w:t>
      </w:r>
      <w:r>
        <w:rPr>
          <w:rFonts w:hint="eastAsia" w:ascii="仿宋" w:hAnsi="仿宋" w:eastAsia="仿宋"/>
          <w:bCs/>
          <w:sz w:val="32"/>
          <w:szCs w:val="32"/>
        </w:rPr>
        <w:t>，形成送审稿。</w:t>
      </w:r>
    </w:p>
    <w:p w14:paraId="457093B1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中国绿色食品协会</w:t>
      </w:r>
      <w:r>
        <w:rPr>
          <w:rFonts w:hint="eastAsia" w:ascii="仿宋" w:hAnsi="仿宋" w:eastAsia="仿宋" w:cs="仿宋"/>
          <w:bCs/>
          <w:sz w:val="32"/>
          <w:szCs w:val="32"/>
        </w:rPr>
        <w:t>在协会官网、全国团体标准信息平台公开</w:t>
      </w:r>
      <w:r>
        <w:rPr>
          <w:rFonts w:hint="eastAsia" w:ascii="仿宋" w:hAnsi="仿宋" w:eastAsia="仿宋" w:cs="仿宋_GB2312"/>
          <w:bCs/>
          <w:sz w:val="32"/>
          <w:szCs w:val="32"/>
        </w:rPr>
        <w:t>《绿色食品 渤海湾地区苹果生产操作规程》</w:t>
      </w:r>
    </w:p>
    <w:p w14:paraId="0ADEB77C"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四、团体标准</w:t>
      </w:r>
      <w:r>
        <w:rPr>
          <w:rFonts w:hint="eastAsia" w:ascii="黑体" w:hAnsi="黑体" w:eastAsia="黑体"/>
          <w:sz w:val="32"/>
          <w:szCs w:val="32"/>
        </w:rPr>
        <w:t>的编制原则与主要内容</w:t>
      </w:r>
    </w:p>
    <w:p w14:paraId="1D31BCC8">
      <w:pPr>
        <w:ind w:firstLine="643" w:firstLineChars="200"/>
        <w:rPr>
          <w:rFonts w:hint="eastAsia" w:ascii="楷体" w:hAnsi="楷体" w:eastAsia="楷体" w:cs="仿宋_GB2312"/>
          <w:b/>
          <w:sz w:val="32"/>
          <w:szCs w:val="32"/>
        </w:rPr>
      </w:pPr>
      <w:r>
        <w:rPr>
          <w:rFonts w:hint="eastAsia" w:ascii="楷体" w:hAnsi="楷体" w:eastAsia="楷体" w:cs="仿宋_GB2312"/>
          <w:b/>
          <w:sz w:val="32"/>
          <w:szCs w:val="32"/>
        </w:rPr>
        <w:t>（一）编制原则</w:t>
      </w:r>
    </w:p>
    <w:p w14:paraId="182408FE">
      <w:pPr>
        <w:spacing w:line="276" w:lineRule="auto"/>
        <w:ind w:firstLine="640" w:firstLineChars="200"/>
        <w:jc w:val="left"/>
        <w:rPr>
          <w:rFonts w:hint="eastAsia" w:ascii="仿宋" w:hAnsi="仿宋" w:eastAsia="仿宋"/>
          <w:spacing w:val="1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本标准严格</w:t>
      </w:r>
      <w:r>
        <w:rPr>
          <w:rFonts w:ascii="仿宋" w:hAnsi="仿宋" w:eastAsia="仿宋" w:cs="仿宋_GB2312"/>
          <w:sz w:val="32"/>
          <w:szCs w:val="32"/>
        </w:rPr>
        <w:t>按照GB/T 1.1-2020《</w:t>
      </w:r>
      <w:bookmarkStart w:id="0" w:name="OLE_LINK1"/>
      <w:r>
        <w:rPr>
          <w:rFonts w:ascii="仿宋" w:hAnsi="仿宋" w:eastAsia="仿宋" w:cs="仿宋_GB2312"/>
          <w:sz w:val="32"/>
          <w:szCs w:val="32"/>
        </w:rPr>
        <w:t>标准化工作导则</w:t>
      </w:r>
      <w:bookmarkEnd w:id="0"/>
      <w:r>
        <w:rPr>
          <w:rFonts w:ascii="仿宋" w:hAnsi="仿宋" w:eastAsia="仿宋" w:cs="仿宋_GB2312"/>
          <w:sz w:val="32"/>
          <w:szCs w:val="32"/>
        </w:rPr>
        <w:t>第1部分：标准化文件的结构和</w:t>
      </w:r>
      <w:r>
        <w:rPr>
          <w:rFonts w:hint="eastAsia" w:ascii="仿宋" w:hAnsi="仿宋" w:eastAsia="仿宋" w:cs="仿宋_GB2312"/>
          <w:sz w:val="32"/>
          <w:szCs w:val="32"/>
        </w:rPr>
        <w:t>起</w:t>
      </w:r>
      <w:r>
        <w:rPr>
          <w:rFonts w:ascii="仿宋" w:hAnsi="仿宋" w:eastAsia="仿宋" w:cs="仿宋_GB2312"/>
          <w:sz w:val="32"/>
          <w:szCs w:val="32"/>
        </w:rPr>
        <w:t>草规则》的</w:t>
      </w:r>
      <w:r>
        <w:rPr>
          <w:rFonts w:hint="eastAsia" w:ascii="仿宋" w:hAnsi="仿宋" w:eastAsia="仿宋" w:cs="仿宋_GB2312"/>
          <w:sz w:val="32"/>
          <w:szCs w:val="32"/>
        </w:rPr>
        <w:t>要求编制</w:t>
      </w:r>
      <w:r>
        <w:rPr>
          <w:rFonts w:ascii="仿宋" w:hAnsi="仿宋" w:eastAsia="仿宋"/>
          <w:spacing w:val="1"/>
          <w:sz w:val="32"/>
          <w:szCs w:val="32"/>
        </w:rPr>
        <w:t>。</w:t>
      </w:r>
    </w:p>
    <w:p w14:paraId="3979C4ED">
      <w:pPr>
        <w:spacing w:line="276" w:lineRule="auto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必要性原则。标准编写过程中坚持必要性原则，文件中绿色食品苹果生产涉及的专有名词，在术语和定义部分给出具体解释，且不增添不必要的术语。</w:t>
      </w:r>
    </w:p>
    <w:p w14:paraId="0F848AF9">
      <w:pPr>
        <w:spacing w:line="276" w:lineRule="auto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适用性原则。标准编制过程中坚持适用性原则，结合苹果生产过程关键控制点，包含</w:t>
      </w:r>
      <w:r>
        <w:rPr>
          <w:rFonts w:hint="eastAsia" w:ascii="仿宋" w:hAnsi="仿宋" w:eastAsia="仿宋" w:cs="Times New Roman"/>
          <w:bCs/>
          <w:kern w:val="0"/>
          <w:sz w:val="32"/>
          <w:szCs w:val="32"/>
        </w:rPr>
        <w:t>产地环境、品种选择、土壤管理、肥水管理、病虫害防治、整形修剪、花果管理、果实采收、</w:t>
      </w:r>
      <w:r>
        <w:rPr>
          <w:rFonts w:ascii="仿宋" w:hAnsi="仿宋" w:eastAsia="仿宋" w:cs="Times New Roman"/>
          <w:bCs/>
          <w:kern w:val="0"/>
          <w:sz w:val="32"/>
          <w:szCs w:val="32"/>
        </w:rPr>
        <w:t>生产废弃物处理、</w:t>
      </w:r>
      <w:r>
        <w:rPr>
          <w:rFonts w:hint="eastAsia" w:ascii="仿宋" w:hAnsi="仿宋" w:eastAsia="仿宋" w:cs="Times New Roman"/>
          <w:bCs/>
          <w:kern w:val="0"/>
          <w:sz w:val="32"/>
          <w:szCs w:val="32"/>
        </w:rPr>
        <w:t>储藏与包装和生产档案管理</w:t>
      </w:r>
      <w:r>
        <w:rPr>
          <w:rFonts w:hint="eastAsia" w:ascii="仿宋" w:hAnsi="仿宋" w:eastAsia="仿宋" w:cs="仿宋_GB2312"/>
          <w:sz w:val="32"/>
          <w:szCs w:val="32"/>
        </w:rPr>
        <w:t>等全过程的指标，便于后续生产实际应用。</w:t>
      </w:r>
    </w:p>
    <w:p w14:paraId="6AD421E2">
      <w:pPr>
        <w:spacing w:line="276" w:lineRule="auto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科学性原则。根据苹果生产过程实际标准应用，依据科学试验、田间生产实录、病虫害防治效果、果实质量等，确定绿色食品苹果生产规程参数，同时关注绿色投入品及种植新技术等的发展变化，通过不同维度，协助完善生产操作规程制定。</w:t>
      </w:r>
    </w:p>
    <w:p w14:paraId="6724DA7A">
      <w:pPr>
        <w:spacing w:line="276" w:lineRule="auto"/>
        <w:ind w:firstLine="643" w:firstLineChars="200"/>
        <w:jc w:val="left"/>
        <w:rPr>
          <w:rFonts w:hint="eastAsia" w:ascii="楷体" w:hAnsi="楷体" w:eastAsia="楷体"/>
          <w:b/>
          <w:bCs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（二）主要内容</w:t>
      </w:r>
    </w:p>
    <w:p w14:paraId="0BDE726F">
      <w:pPr>
        <w:spacing w:line="276" w:lineRule="auto"/>
        <w:ind w:firstLine="640" w:firstLineChars="200"/>
        <w:jc w:val="left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1.范围</w:t>
      </w:r>
    </w:p>
    <w:p w14:paraId="1B933807">
      <w:pPr>
        <w:widowControl/>
        <w:ind w:firstLine="640" w:firstLineChars="200"/>
        <w:rPr>
          <w:rFonts w:hint="eastAsia" w:ascii="仿宋" w:hAnsi="仿宋" w:eastAsia="仿宋" w:cs="Times New Roman"/>
          <w:bCs/>
          <w:kern w:val="0"/>
          <w:sz w:val="32"/>
          <w:szCs w:val="32"/>
        </w:rPr>
      </w:pPr>
      <w:r>
        <w:rPr>
          <w:rFonts w:ascii="仿宋" w:hAnsi="仿宋" w:eastAsia="仿宋" w:cs="Times New Roman"/>
          <w:kern w:val="0"/>
          <w:sz w:val="32"/>
          <w:szCs w:val="32"/>
        </w:rPr>
        <w:t>本标准规定了</w:t>
      </w:r>
      <w:r>
        <w:rPr>
          <w:rFonts w:hint="eastAsia" w:ascii="仿宋" w:hAnsi="仿宋" w:eastAsia="仿宋" w:cs="Times New Roman"/>
          <w:bCs/>
          <w:kern w:val="0"/>
          <w:sz w:val="32"/>
          <w:szCs w:val="32"/>
        </w:rPr>
        <w:t>文件规定了渤海湾地区绿色食品苹果生产的</w:t>
      </w:r>
      <w:bookmarkStart w:id="1" w:name="_Hlk224915350"/>
      <w:r>
        <w:rPr>
          <w:rFonts w:hint="eastAsia" w:ascii="仿宋" w:hAnsi="仿宋" w:eastAsia="仿宋" w:cs="Times New Roman"/>
          <w:bCs/>
          <w:kern w:val="0"/>
          <w:sz w:val="32"/>
          <w:szCs w:val="32"/>
        </w:rPr>
        <w:t>产地环境、品种选择、土壤管理、肥水管理、病虫害防治、整形修剪、花果管理、果实采收、</w:t>
      </w:r>
      <w:r>
        <w:rPr>
          <w:rFonts w:ascii="仿宋" w:hAnsi="仿宋" w:eastAsia="仿宋" w:cs="Times New Roman"/>
          <w:bCs/>
          <w:kern w:val="0"/>
          <w:sz w:val="32"/>
          <w:szCs w:val="32"/>
        </w:rPr>
        <w:t>生产废弃物处理、</w:t>
      </w:r>
      <w:r>
        <w:rPr>
          <w:rFonts w:hint="eastAsia" w:ascii="仿宋" w:hAnsi="仿宋" w:eastAsia="仿宋" w:cs="Times New Roman"/>
          <w:bCs/>
          <w:kern w:val="0"/>
          <w:sz w:val="32"/>
          <w:szCs w:val="32"/>
        </w:rPr>
        <w:t>储藏与包装和生产档案管理。</w:t>
      </w:r>
    </w:p>
    <w:bookmarkEnd w:id="1"/>
    <w:p w14:paraId="0613DB2B">
      <w:pPr>
        <w:widowControl/>
        <w:ind w:firstLine="640" w:firstLineChars="200"/>
        <w:rPr>
          <w:rFonts w:hint="eastAsia"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bCs/>
          <w:kern w:val="0"/>
          <w:sz w:val="32"/>
          <w:szCs w:val="32"/>
        </w:rPr>
        <w:t>本标准适用于</w:t>
      </w:r>
      <w:r>
        <w:rPr>
          <w:rFonts w:ascii="仿宋" w:hAnsi="仿宋" w:eastAsia="仿宋" w:cs="Times New Roman"/>
          <w:bCs/>
          <w:kern w:val="0"/>
          <w:sz w:val="32"/>
          <w:szCs w:val="32"/>
        </w:rPr>
        <w:t>北京、天津、河北、辽宁南部及西部、胶东半岛</w:t>
      </w:r>
      <w:r>
        <w:rPr>
          <w:rFonts w:hint="eastAsia" w:ascii="仿宋" w:hAnsi="仿宋" w:eastAsia="仿宋" w:cs="Times New Roman"/>
          <w:bCs/>
          <w:kern w:val="0"/>
          <w:sz w:val="32"/>
          <w:szCs w:val="32"/>
        </w:rPr>
        <w:t>和</w:t>
      </w:r>
      <w:r>
        <w:rPr>
          <w:rFonts w:ascii="仿宋" w:hAnsi="仿宋" w:eastAsia="仿宋" w:cs="Times New Roman"/>
          <w:bCs/>
          <w:kern w:val="0"/>
          <w:sz w:val="32"/>
          <w:szCs w:val="32"/>
        </w:rPr>
        <w:t>泰沂山区</w:t>
      </w:r>
      <w:r>
        <w:rPr>
          <w:rFonts w:hint="eastAsia" w:ascii="仿宋" w:hAnsi="仿宋" w:eastAsia="仿宋" w:cs="Times New Roman"/>
          <w:bCs/>
          <w:kern w:val="0"/>
          <w:sz w:val="32"/>
          <w:szCs w:val="32"/>
        </w:rPr>
        <w:t>的绿色食品苹果生产。</w:t>
      </w:r>
    </w:p>
    <w:p w14:paraId="6A3D01E4">
      <w:pPr>
        <w:ind w:firstLine="640" w:firstLineChars="200"/>
        <w:rPr>
          <w:rFonts w:hint="eastAsia"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ascii="仿宋" w:hAnsi="仿宋" w:eastAsia="仿宋" w:cs="Times New Roman"/>
          <w:kern w:val="0"/>
          <w:sz w:val="32"/>
          <w:szCs w:val="32"/>
        </w:rPr>
        <w:t>规范性引用文件</w:t>
      </w:r>
    </w:p>
    <w:p w14:paraId="417E7A65">
      <w:pPr>
        <w:ind w:firstLine="640" w:firstLineChars="200"/>
        <w:rPr>
          <w:rFonts w:hint="eastAsia"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主要涉及必须引用的国家标准、行业标准。</w:t>
      </w:r>
    </w:p>
    <w:p w14:paraId="1E431EDB">
      <w:pPr>
        <w:spacing w:line="276" w:lineRule="auto"/>
        <w:ind w:firstLine="640" w:firstLineChars="200"/>
        <w:jc w:val="left"/>
        <w:rPr>
          <w:rFonts w:hint="eastAsia"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3.技术规程原则</w:t>
      </w:r>
    </w:p>
    <w:p w14:paraId="1003783A">
      <w:pPr>
        <w:spacing w:line="276" w:lineRule="auto"/>
        <w:ind w:firstLine="640" w:firstLineChars="200"/>
        <w:jc w:val="left"/>
        <w:rPr>
          <w:rFonts w:hint="eastAsia"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技术规程过程遵循适用性原则、协同一致原则、产品安全原则。</w:t>
      </w:r>
    </w:p>
    <w:p w14:paraId="7027F32D">
      <w:pPr>
        <w:spacing w:line="276" w:lineRule="auto"/>
        <w:ind w:firstLine="640" w:firstLineChars="200"/>
        <w:jc w:val="left"/>
        <w:rPr>
          <w:rFonts w:hint="eastAsia"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4.技术规程主要内容</w:t>
      </w:r>
    </w:p>
    <w:p w14:paraId="57F614E0">
      <w:pPr>
        <w:spacing w:line="276" w:lineRule="auto"/>
        <w:ind w:firstLine="640" w:firstLineChars="200"/>
        <w:jc w:val="lef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技术规程对</w:t>
      </w:r>
      <w:r>
        <w:rPr>
          <w:rFonts w:hint="eastAsia" w:ascii="仿宋" w:hAnsi="仿宋" w:eastAsia="仿宋" w:cs="Times New Roman"/>
          <w:bCs/>
          <w:kern w:val="0"/>
          <w:sz w:val="32"/>
          <w:szCs w:val="32"/>
        </w:rPr>
        <w:t>产地环境、品种选择、土壤管理、肥水管理、病虫害防治、整形修剪、花果管理、果实采收、</w:t>
      </w:r>
      <w:r>
        <w:rPr>
          <w:rFonts w:ascii="仿宋" w:hAnsi="仿宋" w:eastAsia="仿宋" w:cs="Times New Roman"/>
          <w:bCs/>
          <w:kern w:val="0"/>
          <w:sz w:val="32"/>
          <w:szCs w:val="32"/>
        </w:rPr>
        <w:t>生产废弃物处理</w:t>
      </w:r>
      <w:r>
        <w:rPr>
          <w:rFonts w:hint="eastAsia" w:ascii="仿宋" w:hAnsi="仿宋" w:eastAsia="仿宋" w:cs="Times New Roman"/>
          <w:bCs/>
          <w:kern w:val="0"/>
          <w:sz w:val="32"/>
          <w:szCs w:val="32"/>
        </w:rPr>
        <w:t>、储藏与包装和生产档案管理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等11个苹果种植生产</w:t>
      </w:r>
      <w:r>
        <w:rPr>
          <w:rFonts w:hint="eastAsia" w:ascii="仿宋" w:hAnsi="仿宋" w:eastAsia="仿宋" w:cs="仿宋_GB2312"/>
          <w:sz w:val="32"/>
          <w:szCs w:val="32"/>
        </w:rPr>
        <w:t>过程关键控制点进行明确的标准要求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。</w:t>
      </w:r>
    </w:p>
    <w:p w14:paraId="5F6640DC">
      <w:pPr>
        <w:spacing w:line="276" w:lineRule="auto"/>
        <w:ind w:firstLine="640" w:firstLineChars="200"/>
        <w:jc w:val="left"/>
        <w:rPr>
          <w:rFonts w:hint="eastAsia"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5.标准附录</w:t>
      </w:r>
    </w:p>
    <w:p w14:paraId="70D311C2">
      <w:pPr>
        <w:spacing w:line="276" w:lineRule="auto"/>
        <w:ind w:firstLine="640" w:firstLineChars="200"/>
        <w:jc w:val="left"/>
        <w:rPr>
          <w:rFonts w:hint="eastAsia"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根据渤海湾地区绿色食品苹果生产过程中主要病虫害防治需求，附录《绿色食品 渤海湾地区苹果生产主要病虫害防治推荐农药使用方案》。</w:t>
      </w:r>
    </w:p>
    <w:p w14:paraId="6C5D3782">
      <w:pPr>
        <w:spacing w:line="276" w:lineRule="auto"/>
        <w:ind w:firstLine="640" w:firstLineChars="200"/>
        <w:jc w:val="left"/>
        <w:rPr>
          <w:rFonts w:hint="eastAsia"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五、采用国际标准和国外先进标准的程度，以及与国际、国外同类标准水平的对比情况</w:t>
      </w:r>
    </w:p>
    <w:p w14:paraId="4F277621">
      <w:pPr>
        <w:spacing w:line="276" w:lineRule="auto"/>
        <w:ind w:firstLine="640" w:firstLineChars="200"/>
        <w:jc w:val="left"/>
        <w:rPr>
          <w:rFonts w:hint="eastAsia"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本标准不涉及国际国外同类标准采标情况。</w:t>
      </w:r>
    </w:p>
    <w:p w14:paraId="37EBAC3A">
      <w:pPr>
        <w:spacing w:line="276" w:lineRule="auto"/>
        <w:ind w:firstLine="640" w:firstLineChars="200"/>
        <w:jc w:val="left"/>
        <w:rPr>
          <w:rFonts w:hint="eastAsia"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六、标准涉及的相关知识产权情况</w:t>
      </w:r>
    </w:p>
    <w:p w14:paraId="673AF78C">
      <w:pPr>
        <w:spacing w:line="276" w:lineRule="auto"/>
        <w:jc w:val="left"/>
        <w:rPr>
          <w:rFonts w:hint="eastAsia"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 xml:space="preserve">     无。</w:t>
      </w:r>
    </w:p>
    <w:p w14:paraId="5C37A4D4">
      <w:pPr>
        <w:spacing w:line="276" w:lineRule="auto"/>
        <w:ind w:firstLine="640" w:firstLineChars="200"/>
        <w:jc w:val="left"/>
        <w:rPr>
          <w:rFonts w:hint="eastAsia"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七、采用国际标准的程度水平，与现行有关法律法规和强制性标准的关系</w:t>
      </w:r>
    </w:p>
    <w:p w14:paraId="5DBB333A">
      <w:pPr>
        <w:spacing w:line="276" w:lineRule="auto"/>
        <w:jc w:val="left"/>
        <w:rPr>
          <w:rFonts w:hint="eastAsia"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 xml:space="preserve">     无。</w:t>
      </w:r>
    </w:p>
    <w:p w14:paraId="71A92C95">
      <w:pPr>
        <w:spacing w:line="276" w:lineRule="auto"/>
        <w:ind w:firstLine="640" w:firstLineChars="200"/>
        <w:jc w:val="left"/>
        <w:rPr>
          <w:rFonts w:hint="eastAsia"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八、重大分歧意见的处理经过和依据</w:t>
      </w:r>
    </w:p>
    <w:p w14:paraId="02203B48">
      <w:pPr>
        <w:spacing w:line="276" w:lineRule="auto"/>
        <w:jc w:val="left"/>
        <w:rPr>
          <w:rFonts w:hint="eastAsia"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 xml:space="preserve">     无。</w:t>
      </w:r>
    </w:p>
    <w:p w14:paraId="298EE30B">
      <w:pPr>
        <w:spacing w:line="276" w:lineRule="auto"/>
        <w:jc w:val="left"/>
        <w:rPr>
          <w:rFonts w:hint="eastAsia" w:ascii="仿宋" w:hAnsi="仿宋" w:eastAsia="仿宋" w:cs="Times New Roman"/>
          <w:kern w:val="0"/>
          <w:sz w:val="32"/>
          <w:szCs w:val="32"/>
        </w:rPr>
      </w:pPr>
    </w:p>
    <w:p w14:paraId="69A8E514">
      <w:pPr>
        <w:spacing w:line="276" w:lineRule="auto"/>
        <w:ind w:right="420"/>
        <w:jc w:val="right"/>
        <w:rPr>
          <w:rFonts w:hint="eastAsia"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标准起草组</w:t>
      </w:r>
    </w:p>
    <w:p w14:paraId="0F691712">
      <w:pPr>
        <w:spacing w:line="276" w:lineRule="auto"/>
        <w:jc w:val="right"/>
        <w:rPr>
          <w:rFonts w:hint="eastAsia"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2</w:t>
      </w:r>
      <w:r>
        <w:rPr>
          <w:rFonts w:ascii="仿宋" w:hAnsi="仿宋" w:eastAsia="仿宋" w:cs="Times New Roman"/>
          <w:kern w:val="0"/>
          <w:sz w:val="32"/>
          <w:szCs w:val="32"/>
        </w:rPr>
        <w:t>02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6年1月16日</w:t>
      </w:r>
    </w:p>
    <w:p w14:paraId="4DA6C91B">
      <w:pPr>
        <w:rPr>
          <w:rFonts w:hint="eastAsia" w:ascii="黑体" w:hAnsi="黑体" w:eastAsia="黑体" w:cs="Times New Roman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C25BF7"/>
    <w:multiLevelType w:val="multilevel"/>
    <w:tmpl w:val="4DC25BF7"/>
    <w:lvl w:ilvl="0" w:tentative="0">
      <w:start w:val="1"/>
      <w:numFmt w:val="decimal"/>
      <w:pStyle w:val="12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2ED"/>
    <w:rsid w:val="00006745"/>
    <w:rsid w:val="00010B81"/>
    <w:rsid w:val="00011185"/>
    <w:rsid w:val="00027E7D"/>
    <w:rsid w:val="000365CB"/>
    <w:rsid w:val="000631E1"/>
    <w:rsid w:val="00064F16"/>
    <w:rsid w:val="00081523"/>
    <w:rsid w:val="000851AE"/>
    <w:rsid w:val="0009469E"/>
    <w:rsid w:val="000B1C56"/>
    <w:rsid w:val="000B595A"/>
    <w:rsid w:val="000C1623"/>
    <w:rsid w:val="000C3408"/>
    <w:rsid w:val="00111057"/>
    <w:rsid w:val="00122ED8"/>
    <w:rsid w:val="001238FA"/>
    <w:rsid w:val="001A4029"/>
    <w:rsid w:val="002067B1"/>
    <w:rsid w:val="00212C92"/>
    <w:rsid w:val="00230740"/>
    <w:rsid w:val="002312ED"/>
    <w:rsid w:val="00262942"/>
    <w:rsid w:val="002776F5"/>
    <w:rsid w:val="0028680D"/>
    <w:rsid w:val="002B020B"/>
    <w:rsid w:val="002E0CE2"/>
    <w:rsid w:val="002F1CE2"/>
    <w:rsid w:val="00301F0D"/>
    <w:rsid w:val="0031409C"/>
    <w:rsid w:val="00324047"/>
    <w:rsid w:val="003321F9"/>
    <w:rsid w:val="003333EC"/>
    <w:rsid w:val="0033380B"/>
    <w:rsid w:val="00335F65"/>
    <w:rsid w:val="00356D32"/>
    <w:rsid w:val="0036602F"/>
    <w:rsid w:val="003B295F"/>
    <w:rsid w:val="003B5BA9"/>
    <w:rsid w:val="003F0ACC"/>
    <w:rsid w:val="003F4456"/>
    <w:rsid w:val="0041063F"/>
    <w:rsid w:val="0041734B"/>
    <w:rsid w:val="0041737B"/>
    <w:rsid w:val="00450A37"/>
    <w:rsid w:val="00457876"/>
    <w:rsid w:val="00462A6A"/>
    <w:rsid w:val="00474CCF"/>
    <w:rsid w:val="0048222B"/>
    <w:rsid w:val="004C17B3"/>
    <w:rsid w:val="004F0047"/>
    <w:rsid w:val="004F4BBA"/>
    <w:rsid w:val="004F6592"/>
    <w:rsid w:val="004F68D8"/>
    <w:rsid w:val="00500BAA"/>
    <w:rsid w:val="00507AC8"/>
    <w:rsid w:val="00513946"/>
    <w:rsid w:val="00527EAD"/>
    <w:rsid w:val="0053147A"/>
    <w:rsid w:val="0054620C"/>
    <w:rsid w:val="00553C29"/>
    <w:rsid w:val="00554E6B"/>
    <w:rsid w:val="00581230"/>
    <w:rsid w:val="0058694F"/>
    <w:rsid w:val="00587201"/>
    <w:rsid w:val="005A31E3"/>
    <w:rsid w:val="005D7F91"/>
    <w:rsid w:val="00616618"/>
    <w:rsid w:val="00616824"/>
    <w:rsid w:val="00672905"/>
    <w:rsid w:val="006729A3"/>
    <w:rsid w:val="00676B69"/>
    <w:rsid w:val="00684CB3"/>
    <w:rsid w:val="006A4089"/>
    <w:rsid w:val="006B4979"/>
    <w:rsid w:val="007026B4"/>
    <w:rsid w:val="0072625F"/>
    <w:rsid w:val="00744ACC"/>
    <w:rsid w:val="0075168C"/>
    <w:rsid w:val="007625F4"/>
    <w:rsid w:val="0076461E"/>
    <w:rsid w:val="00787233"/>
    <w:rsid w:val="00792026"/>
    <w:rsid w:val="00796D01"/>
    <w:rsid w:val="007A05E1"/>
    <w:rsid w:val="007A37C0"/>
    <w:rsid w:val="007C482C"/>
    <w:rsid w:val="007C5AEB"/>
    <w:rsid w:val="007E1885"/>
    <w:rsid w:val="00800C51"/>
    <w:rsid w:val="0082186F"/>
    <w:rsid w:val="0083134A"/>
    <w:rsid w:val="00844108"/>
    <w:rsid w:val="008521BE"/>
    <w:rsid w:val="008522F4"/>
    <w:rsid w:val="00860496"/>
    <w:rsid w:val="00882CB0"/>
    <w:rsid w:val="008E1763"/>
    <w:rsid w:val="00914735"/>
    <w:rsid w:val="00935A29"/>
    <w:rsid w:val="00977D8D"/>
    <w:rsid w:val="00983AEE"/>
    <w:rsid w:val="009B0239"/>
    <w:rsid w:val="009B4169"/>
    <w:rsid w:val="009C2BD2"/>
    <w:rsid w:val="009C398D"/>
    <w:rsid w:val="009C6DBB"/>
    <w:rsid w:val="009C7869"/>
    <w:rsid w:val="00A015E0"/>
    <w:rsid w:val="00A136AE"/>
    <w:rsid w:val="00A34EFE"/>
    <w:rsid w:val="00A40CCB"/>
    <w:rsid w:val="00A7224C"/>
    <w:rsid w:val="00A942C5"/>
    <w:rsid w:val="00AE26CA"/>
    <w:rsid w:val="00B075A0"/>
    <w:rsid w:val="00B35D7C"/>
    <w:rsid w:val="00B408F2"/>
    <w:rsid w:val="00B4110D"/>
    <w:rsid w:val="00B95114"/>
    <w:rsid w:val="00BA1914"/>
    <w:rsid w:val="00BA1995"/>
    <w:rsid w:val="00BB407E"/>
    <w:rsid w:val="00BE32DF"/>
    <w:rsid w:val="00BF7ADE"/>
    <w:rsid w:val="00C47403"/>
    <w:rsid w:val="00C51AE6"/>
    <w:rsid w:val="00C752C5"/>
    <w:rsid w:val="00CB628D"/>
    <w:rsid w:val="00CB66A8"/>
    <w:rsid w:val="00CE15CB"/>
    <w:rsid w:val="00D002C9"/>
    <w:rsid w:val="00D019B9"/>
    <w:rsid w:val="00D21967"/>
    <w:rsid w:val="00D269D9"/>
    <w:rsid w:val="00D35A38"/>
    <w:rsid w:val="00D36024"/>
    <w:rsid w:val="00D53515"/>
    <w:rsid w:val="00D876D7"/>
    <w:rsid w:val="00D96146"/>
    <w:rsid w:val="00DD27A0"/>
    <w:rsid w:val="00DD75F8"/>
    <w:rsid w:val="00E02C85"/>
    <w:rsid w:val="00E06B07"/>
    <w:rsid w:val="00E102A1"/>
    <w:rsid w:val="00E800D0"/>
    <w:rsid w:val="00F02049"/>
    <w:rsid w:val="00F268EF"/>
    <w:rsid w:val="00F664C4"/>
    <w:rsid w:val="00FA2AA7"/>
    <w:rsid w:val="00FB2BFB"/>
    <w:rsid w:val="00FE08FB"/>
    <w:rsid w:val="00FE32C0"/>
    <w:rsid w:val="00FE3E29"/>
    <w:rsid w:val="01B6046E"/>
    <w:rsid w:val="02792173"/>
    <w:rsid w:val="03100052"/>
    <w:rsid w:val="038A1BB2"/>
    <w:rsid w:val="082461A1"/>
    <w:rsid w:val="0B8E5FB8"/>
    <w:rsid w:val="0CEB10AA"/>
    <w:rsid w:val="0DCB52A1"/>
    <w:rsid w:val="0EC83FC8"/>
    <w:rsid w:val="11E6286A"/>
    <w:rsid w:val="123A29F6"/>
    <w:rsid w:val="176D73C9"/>
    <w:rsid w:val="17B217D1"/>
    <w:rsid w:val="183A72AB"/>
    <w:rsid w:val="19AC5F87"/>
    <w:rsid w:val="1F2667DB"/>
    <w:rsid w:val="1F912EB1"/>
    <w:rsid w:val="1FC83753"/>
    <w:rsid w:val="2020147D"/>
    <w:rsid w:val="2079293B"/>
    <w:rsid w:val="238C0BD7"/>
    <w:rsid w:val="2435378F"/>
    <w:rsid w:val="261455E0"/>
    <w:rsid w:val="279F537D"/>
    <w:rsid w:val="292A6EC8"/>
    <w:rsid w:val="29C410CB"/>
    <w:rsid w:val="2AF459E0"/>
    <w:rsid w:val="2C666469"/>
    <w:rsid w:val="347B0F20"/>
    <w:rsid w:val="36535108"/>
    <w:rsid w:val="388303A3"/>
    <w:rsid w:val="38F90665"/>
    <w:rsid w:val="3AB1520C"/>
    <w:rsid w:val="44451EF4"/>
    <w:rsid w:val="446773B2"/>
    <w:rsid w:val="45406FD3"/>
    <w:rsid w:val="4AC42881"/>
    <w:rsid w:val="4FAE58AE"/>
    <w:rsid w:val="53F51CFD"/>
    <w:rsid w:val="549F7EBB"/>
    <w:rsid w:val="57355A2F"/>
    <w:rsid w:val="5D6E7CFB"/>
    <w:rsid w:val="5E940365"/>
    <w:rsid w:val="616B1851"/>
    <w:rsid w:val="625A563D"/>
    <w:rsid w:val="64124205"/>
    <w:rsid w:val="647D4D4F"/>
    <w:rsid w:val="668B31B5"/>
    <w:rsid w:val="67420A75"/>
    <w:rsid w:val="6AB204F0"/>
    <w:rsid w:val="6B086362"/>
    <w:rsid w:val="6CA64085"/>
    <w:rsid w:val="6DE5298B"/>
    <w:rsid w:val="6E9C74ED"/>
    <w:rsid w:val="706C2EEF"/>
    <w:rsid w:val="733817AF"/>
    <w:rsid w:val="7564688B"/>
    <w:rsid w:val="759B296E"/>
    <w:rsid w:val="761E6A3A"/>
    <w:rsid w:val="772D118B"/>
    <w:rsid w:val="781520BE"/>
    <w:rsid w:val="78F87A16"/>
    <w:rsid w:val="79280397"/>
    <w:rsid w:val="7B51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semiHidden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3"/>
    <w:semiHidden/>
    <w:unhideWhenUsed/>
    <w:qFormat/>
    <w:uiPriority w:val="99"/>
    <w:pPr>
      <w:spacing w:after="120"/>
      <w:ind w:left="420" w:leftChars="200"/>
    </w:pPr>
  </w:style>
  <w:style w:type="paragraph" w:styleId="4">
    <w:name w:val="Body Text Indent 2"/>
    <w:basedOn w:val="1"/>
    <w:qFormat/>
    <w:uiPriority w:val="0"/>
    <w:pPr>
      <w:spacing w:line="276" w:lineRule="auto"/>
      <w:ind w:firstLine="420" w:firstLineChars="200"/>
    </w:pPr>
    <w:rPr>
      <w:rFonts w:ascii="宋体" w:hAnsi="宋体"/>
      <w:kern w:val="0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sz w:val="18"/>
      <w:szCs w:val="18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章标题"/>
    <w:next w:val="1"/>
    <w:autoRedefine/>
    <w:qFormat/>
    <w:uiPriority w:val="0"/>
    <w:pPr>
      <w:numPr>
        <w:ilvl w:val="0"/>
        <w:numId w:val="1"/>
      </w:numPr>
      <w:spacing w:beforeLines="100" w:afterLines="100"/>
      <w:jc w:val="both"/>
    </w:pPr>
    <w:rPr>
      <w:rFonts w:ascii="黑体" w:hAnsi="Times New Roman" w:eastAsia="黑体" w:cs="Times New Roman"/>
      <w:sz w:val="21"/>
      <w:lang w:val="en-US" w:eastAsia="zh-CN" w:bidi="ar-SA"/>
    </w:rPr>
  </w:style>
  <w:style w:type="character" w:customStyle="1" w:styleId="13">
    <w:name w:val="正文文本缩进 字符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2658</Words>
  <Characters>2733</Characters>
  <Lines>19</Lines>
  <Paragraphs>5</Paragraphs>
  <TotalTime>1446</TotalTime>
  <ScaleCrop>false</ScaleCrop>
  <LinksUpToDate>false</LinksUpToDate>
  <CharactersWithSpaces>2752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2026-02-24T01:48:00Z</dcterms:created>
  <dc:creator>liqian</dc:creator>
  <cp:lastModifiedBy>房正</cp:lastModifiedBy>
  <cp:lastPrinted>2026-03-12T08:26:00Z</cp:lastPrinted>
  <dcterms:modified xsi:type="dcterms:W3CDTF">2026-04-15T03:15:22Z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A8CD3C30F2284569B8F0D9E846321780_13</vt:lpwstr>
  </property>
  <property fmtid="{D5CDD505-2E9C-101B-9397-08002B2CF9AE}" pid="4" name="KSOTemplateDocerSaveRecord">
    <vt:lpwstr>eyJoZGlkIjoiMGUyOGZlMzdlZWEyMGFlYzc0ZWE1MGJlZjA4NmY3NTMiLCJ1c2VySWQiOiIyNzM3NDc2MDMifQ==</vt:lpwstr>
  </property>
</Properties>
</file>