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9CBA5">
      <w:pPr>
        <w:jc w:val="center"/>
        <w:rPr>
          <w:rFonts w:ascii="方正小标宋简体" w:hAnsi="宋体" w:eastAsia="方正小标宋简体" w:cs="黑体"/>
          <w:spacing w:val="2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黑体"/>
          <w:spacing w:val="2"/>
          <w:w w:val="98"/>
          <w:kern w:val="0"/>
          <w:sz w:val="40"/>
          <w:szCs w:val="44"/>
        </w:rPr>
        <w:t xml:space="preserve">《绿色食品 </w:t>
      </w:r>
      <w:r>
        <w:rPr>
          <w:rFonts w:hint="eastAsia" w:ascii="方正小标宋简体" w:hAnsi="宋体" w:eastAsia="方正小标宋简体" w:cs="黑体"/>
          <w:spacing w:val="2"/>
          <w:w w:val="98"/>
          <w:kern w:val="0"/>
          <w:sz w:val="40"/>
          <w:szCs w:val="44"/>
          <w:lang w:eastAsia="zh-CN"/>
        </w:rPr>
        <w:t>长江上中游甜橙</w:t>
      </w:r>
      <w:r>
        <w:rPr>
          <w:rFonts w:hint="eastAsia" w:ascii="方正小标宋简体" w:hAnsi="宋体" w:eastAsia="方正小标宋简体" w:cs="黑体"/>
          <w:spacing w:val="2"/>
          <w:w w:val="98"/>
          <w:kern w:val="0"/>
          <w:sz w:val="40"/>
          <w:szCs w:val="44"/>
        </w:rPr>
        <w:t>生产</w:t>
      </w:r>
      <w:r>
        <w:rPr>
          <w:rFonts w:hint="eastAsia" w:ascii="方正小标宋简体" w:hAnsi="宋体" w:eastAsia="方正小标宋简体" w:cs="黑体"/>
          <w:spacing w:val="2"/>
          <w:w w:val="98"/>
          <w:kern w:val="0"/>
          <w:sz w:val="40"/>
          <w:szCs w:val="44"/>
          <w:lang w:eastAsia="zh-CN"/>
        </w:rPr>
        <w:t>操作</w:t>
      </w:r>
      <w:r>
        <w:rPr>
          <w:rFonts w:hint="eastAsia" w:ascii="方正小标宋简体" w:hAnsi="宋体" w:eastAsia="方正小标宋简体" w:cs="黑体"/>
          <w:spacing w:val="2"/>
          <w:w w:val="98"/>
          <w:kern w:val="0"/>
          <w:sz w:val="40"/>
          <w:szCs w:val="44"/>
        </w:rPr>
        <w:t>规程》</w:t>
      </w:r>
      <w:r>
        <w:rPr>
          <w:rFonts w:hint="eastAsia" w:ascii="方正小标宋简体" w:hAnsi="宋体" w:eastAsia="方正小标宋简体" w:cs="黑体"/>
          <w:spacing w:val="2"/>
          <w:kern w:val="0"/>
          <w:sz w:val="40"/>
          <w:szCs w:val="44"/>
        </w:rPr>
        <w:t>团体标准编制说明</w:t>
      </w:r>
    </w:p>
    <w:p w14:paraId="19B79D23">
      <w:pPr>
        <w:jc w:val="left"/>
        <w:rPr>
          <w:rFonts w:ascii="黑体" w:hAnsi="黑体" w:eastAsia="黑体" w:cs="Times New Roman"/>
          <w:kern w:val="0"/>
          <w:sz w:val="28"/>
          <w:szCs w:val="28"/>
        </w:rPr>
      </w:pPr>
    </w:p>
    <w:p w14:paraId="14628285">
      <w:pPr>
        <w:ind w:firstLine="640" w:firstLineChars="200"/>
        <w:jc w:val="left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一、团体标准的制定背景</w:t>
      </w:r>
    </w:p>
    <w:p w14:paraId="393813E1">
      <w:pPr>
        <w:tabs>
          <w:tab w:val="left" w:pos="5954"/>
        </w:tabs>
        <w:spacing w:line="276" w:lineRule="auto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我国是全球最大柑橘生产国，2024 年总产量达 6791 万吨、种植面积稳定在 4500 万亩左右</w:t>
      </w:r>
      <w:r>
        <w:rPr>
          <w:rFonts w:hint="eastAsia" w:ascii="仿宋" w:hAnsi="仿宋" w:eastAsia="仿宋" w:cs="宋体"/>
          <w:sz w:val="32"/>
          <w:szCs w:val="32"/>
        </w:rPr>
        <w:t>，</w:t>
      </w:r>
      <w:r>
        <w:rPr>
          <w:rFonts w:ascii="仿宋" w:hAnsi="仿宋" w:eastAsia="仿宋" w:cs="宋体"/>
          <w:sz w:val="32"/>
          <w:szCs w:val="32"/>
        </w:rPr>
        <w:t>主产区集中在南方及长江流域，广西、湖南、湖北、四川、江西等五省贡献全国约 77% 的产量。</w:t>
      </w:r>
      <w:r>
        <w:rPr>
          <w:rFonts w:hint="eastAsia" w:ascii="仿宋" w:hAnsi="仿宋" w:eastAsia="仿宋" w:cs="宋体"/>
          <w:sz w:val="32"/>
          <w:szCs w:val="32"/>
        </w:rPr>
        <w:t>绿色食品柑橘生产在支撑农业经济发展、保障鲜果市场供应、改善生态环境、促进绿色可持续发展等方面具有重要意义。目前，绿色食品柑橘生产仍存在病虫害防治手段单一、农药使用不规范、区域生产技术差异大等问题，为推进柑橘产业的绿色高质量发展，亟需制定区域化、标准化的绿色食品柑橘生产操作规程。</w:t>
      </w:r>
    </w:p>
    <w:p w14:paraId="4D68540C">
      <w:pPr>
        <w:tabs>
          <w:tab w:val="left" w:pos="5954"/>
        </w:tabs>
        <w:spacing w:line="276" w:lineRule="auto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我国柑橘病虫害发生普遍，是影响外观、口感、产量及品质的关键因素。柑橘生产过程中常见的病害种类较多，主要包括黄龙病、溃疡病、炭疽病、</w:t>
      </w:r>
      <w:r>
        <w:rPr>
          <w:rFonts w:ascii="仿宋" w:hAnsi="仿宋" w:eastAsia="仿宋" w:cs="宋体"/>
          <w:sz w:val="32"/>
          <w:szCs w:val="32"/>
        </w:rPr>
        <w:t>疮痂病</w:t>
      </w:r>
      <w:r>
        <w:rPr>
          <w:rFonts w:hint="eastAsia" w:ascii="仿宋" w:hAnsi="仿宋" w:eastAsia="仿宋" w:cs="宋体"/>
          <w:sz w:val="32"/>
          <w:szCs w:val="32"/>
        </w:rPr>
        <w:t>及</w:t>
      </w:r>
      <w:r>
        <w:rPr>
          <w:rFonts w:ascii="仿宋" w:hAnsi="仿宋" w:eastAsia="仿宋" w:cs="宋体"/>
          <w:sz w:val="32"/>
          <w:szCs w:val="32"/>
        </w:rPr>
        <w:t>黄斑病</w:t>
      </w:r>
      <w:r>
        <w:rPr>
          <w:rFonts w:hint="eastAsia" w:ascii="仿宋" w:hAnsi="仿宋" w:eastAsia="仿宋" w:cs="宋体"/>
          <w:sz w:val="32"/>
          <w:szCs w:val="32"/>
        </w:rPr>
        <w:t>等病害，在全国各主产区均有不同程度的发生。其中，黄龙病典型症状</w:t>
      </w:r>
      <w:r>
        <w:rPr>
          <w:rFonts w:ascii="仿宋" w:hAnsi="仿宋" w:eastAsia="仿宋" w:cs="宋体"/>
          <w:sz w:val="32"/>
          <w:szCs w:val="32"/>
        </w:rPr>
        <w:t>叶片斑驳黄化、果实畸形（红鼻果）、根系腐烂，树势衰退</w:t>
      </w:r>
      <w:r>
        <w:rPr>
          <w:rFonts w:hint="eastAsia" w:ascii="仿宋" w:hAnsi="仿宋" w:eastAsia="仿宋" w:cs="宋体"/>
          <w:sz w:val="32"/>
          <w:szCs w:val="32"/>
        </w:rPr>
        <w:t>（</w:t>
      </w:r>
      <w:r>
        <w:rPr>
          <w:rFonts w:ascii="仿宋" w:hAnsi="仿宋" w:eastAsia="仿宋" w:cs="宋体"/>
          <w:sz w:val="32"/>
          <w:szCs w:val="32"/>
        </w:rPr>
        <w:t>由柑橘木虱传播，新梢期高发</w:t>
      </w:r>
      <w:r>
        <w:rPr>
          <w:rFonts w:hint="eastAsia" w:ascii="仿宋" w:hAnsi="仿宋" w:eastAsia="仿宋" w:cs="宋体"/>
          <w:sz w:val="32"/>
          <w:szCs w:val="32"/>
        </w:rPr>
        <w:t>），</w:t>
      </w:r>
      <w:r>
        <w:rPr>
          <w:rFonts w:ascii="仿宋" w:hAnsi="仿宋" w:eastAsia="仿宋" w:cs="宋体"/>
          <w:sz w:val="32"/>
          <w:szCs w:val="32"/>
        </w:rPr>
        <w:t>溃疡病</w:t>
      </w:r>
      <w:r>
        <w:rPr>
          <w:rFonts w:hint="eastAsia" w:ascii="仿宋" w:hAnsi="仿宋" w:eastAsia="仿宋" w:cs="宋体"/>
          <w:sz w:val="32"/>
          <w:szCs w:val="32"/>
        </w:rPr>
        <w:t>典型症状</w:t>
      </w:r>
      <w:r>
        <w:rPr>
          <w:rFonts w:ascii="仿宋" w:hAnsi="仿宋" w:eastAsia="仿宋" w:cs="宋体"/>
          <w:sz w:val="32"/>
          <w:szCs w:val="32"/>
        </w:rPr>
        <w:t>叶片、果实出现油渍状病斑，后期火山口状开裂，落叶落果</w:t>
      </w:r>
      <w:r>
        <w:rPr>
          <w:rFonts w:hint="eastAsia" w:ascii="仿宋" w:hAnsi="仿宋" w:eastAsia="仿宋" w:cs="宋体"/>
          <w:sz w:val="32"/>
          <w:szCs w:val="32"/>
        </w:rPr>
        <w:t>（</w:t>
      </w:r>
      <w:r>
        <w:rPr>
          <w:rFonts w:ascii="仿宋" w:hAnsi="仿宋" w:eastAsia="仿宋" w:cs="宋体"/>
          <w:sz w:val="32"/>
          <w:szCs w:val="32"/>
        </w:rPr>
        <w:t>高温高湿利于发病，夏梢期最重，通过风雨、昆虫传播</w:t>
      </w:r>
      <w:r>
        <w:rPr>
          <w:rFonts w:hint="eastAsia" w:ascii="仿宋" w:hAnsi="仿宋" w:eastAsia="仿宋" w:cs="宋体"/>
          <w:sz w:val="32"/>
          <w:szCs w:val="32"/>
        </w:rPr>
        <w:t>），</w:t>
      </w:r>
      <w:r>
        <w:rPr>
          <w:rFonts w:ascii="仿宋" w:hAnsi="仿宋" w:eastAsia="仿宋" w:cs="宋体"/>
          <w:sz w:val="32"/>
          <w:szCs w:val="32"/>
        </w:rPr>
        <w:t>炭疽病</w:t>
      </w:r>
      <w:r>
        <w:rPr>
          <w:rFonts w:hint="eastAsia" w:ascii="仿宋" w:hAnsi="仿宋" w:eastAsia="仿宋" w:cs="宋体"/>
          <w:sz w:val="32"/>
          <w:szCs w:val="32"/>
        </w:rPr>
        <w:t>典型症状</w:t>
      </w:r>
      <w:r>
        <w:rPr>
          <w:rFonts w:ascii="仿宋" w:hAnsi="仿宋" w:eastAsia="仿宋" w:cs="宋体"/>
          <w:sz w:val="32"/>
          <w:szCs w:val="32"/>
        </w:rPr>
        <w:t>叶片、枝梢、果实出现褐色病斑，有黑色小点，易导致枝枯、落果</w:t>
      </w:r>
      <w:r>
        <w:rPr>
          <w:rFonts w:hint="eastAsia" w:ascii="仿宋" w:hAnsi="仿宋" w:eastAsia="仿宋" w:cs="宋体"/>
          <w:sz w:val="32"/>
          <w:szCs w:val="32"/>
        </w:rPr>
        <w:t>（</w:t>
      </w:r>
      <w:r>
        <w:rPr>
          <w:rFonts w:ascii="仿宋" w:hAnsi="仿宋" w:eastAsia="仿宋" w:cs="宋体"/>
          <w:sz w:val="32"/>
          <w:szCs w:val="32"/>
        </w:rPr>
        <w:t>高温高湿、树势弱时高发，春梢期、果实成熟期为重点防治期</w:t>
      </w:r>
      <w:r>
        <w:rPr>
          <w:rFonts w:hint="eastAsia" w:ascii="仿宋" w:hAnsi="仿宋" w:eastAsia="仿宋" w:cs="宋体"/>
          <w:sz w:val="32"/>
          <w:szCs w:val="32"/>
        </w:rPr>
        <w:t>），</w:t>
      </w:r>
      <w:r>
        <w:rPr>
          <w:rFonts w:ascii="仿宋" w:hAnsi="仿宋" w:eastAsia="仿宋" w:cs="宋体"/>
          <w:sz w:val="32"/>
          <w:szCs w:val="32"/>
        </w:rPr>
        <w:t>疮痂病</w:t>
      </w:r>
      <w:r>
        <w:rPr>
          <w:rFonts w:hint="eastAsia" w:ascii="仿宋" w:hAnsi="仿宋" w:eastAsia="仿宋" w:cs="宋体"/>
          <w:sz w:val="32"/>
          <w:szCs w:val="32"/>
        </w:rPr>
        <w:t>典型症状</w:t>
      </w:r>
      <w:r>
        <w:rPr>
          <w:rFonts w:ascii="仿宋" w:hAnsi="仿宋" w:eastAsia="仿宋" w:cs="宋体"/>
          <w:sz w:val="32"/>
          <w:szCs w:val="32"/>
        </w:rPr>
        <w:t>叶片、果实病斑向叶背突起呈圆锥状，幼果畸形</w:t>
      </w:r>
      <w:r>
        <w:rPr>
          <w:rFonts w:hint="eastAsia" w:ascii="仿宋" w:hAnsi="仿宋" w:eastAsia="仿宋" w:cs="宋体"/>
          <w:sz w:val="32"/>
          <w:szCs w:val="32"/>
        </w:rPr>
        <w:t>（</w:t>
      </w:r>
      <w:r>
        <w:rPr>
          <w:rFonts w:ascii="仿宋" w:hAnsi="仿宋" w:eastAsia="仿宋" w:cs="宋体"/>
          <w:sz w:val="32"/>
          <w:szCs w:val="32"/>
        </w:rPr>
        <w:t>春梢抽发期、谢花期高发</w:t>
      </w:r>
      <w:r>
        <w:rPr>
          <w:rFonts w:hint="eastAsia" w:ascii="仿宋" w:hAnsi="仿宋" w:eastAsia="仿宋" w:cs="宋体"/>
          <w:sz w:val="32"/>
          <w:szCs w:val="32"/>
        </w:rPr>
        <w:t>），</w:t>
      </w:r>
      <w:r>
        <w:rPr>
          <w:rFonts w:ascii="仿宋" w:hAnsi="仿宋" w:eastAsia="仿宋" w:cs="宋体"/>
          <w:sz w:val="32"/>
          <w:szCs w:val="32"/>
        </w:rPr>
        <w:t>黄斑病</w:t>
      </w:r>
      <w:r>
        <w:rPr>
          <w:rFonts w:hint="eastAsia" w:ascii="仿宋" w:hAnsi="仿宋" w:eastAsia="仿宋" w:cs="宋体"/>
          <w:sz w:val="32"/>
          <w:szCs w:val="32"/>
        </w:rPr>
        <w:t>典型症状</w:t>
      </w:r>
      <w:r>
        <w:rPr>
          <w:rFonts w:ascii="仿宋" w:hAnsi="仿宋" w:eastAsia="仿宋" w:cs="宋体"/>
          <w:sz w:val="32"/>
          <w:szCs w:val="32"/>
        </w:rPr>
        <w:t>叶片出现黄色小斑点，扩大后呈不规则黄斑，影响光合作用</w:t>
      </w:r>
      <w:r>
        <w:rPr>
          <w:rFonts w:hint="eastAsia" w:ascii="仿宋" w:hAnsi="仿宋" w:eastAsia="仿宋" w:cs="宋体"/>
          <w:sz w:val="32"/>
          <w:szCs w:val="32"/>
        </w:rPr>
        <w:t>（6-9</w:t>
      </w:r>
      <w:r>
        <w:rPr>
          <w:rFonts w:ascii="仿宋" w:hAnsi="仿宋" w:eastAsia="仿宋" w:cs="宋体"/>
          <w:sz w:val="32"/>
          <w:szCs w:val="32"/>
        </w:rPr>
        <w:t>月高发，通过风雨传播，管理粗放园发病重</w:t>
      </w:r>
      <w:r>
        <w:rPr>
          <w:rFonts w:hint="eastAsia" w:ascii="仿宋" w:hAnsi="仿宋" w:eastAsia="仿宋" w:cs="宋体"/>
          <w:sz w:val="32"/>
          <w:szCs w:val="32"/>
        </w:rPr>
        <w:t>）。</w:t>
      </w:r>
    </w:p>
    <w:p w14:paraId="1CCC8B4D">
      <w:pPr>
        <w:tabs>
          <w:tab w:val="left" w:pos="5954"/>
        </w:tabs>
        <w:spacing w:line="276" w:lineRule="auto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柑橘虫害种类多，危害部位和发生规律不同，从新梢至收获期均可遭受不同种类害虫。其中，</w:t>
      </w:r>
      <w:r>
        <w:rPr>
          <w:rFonts w:ascii="仿宋" w:hAnsi="仿宋" w:eastAsia="仿宋" w:cs="宋体"/>
          <w:sz w:val="32"/>
          <w:szCs w:val="32"/>
        </w:rPr>
        <w:t>红蜘蛛危害部位叶片、嫩梢，吸食汁液致叶片失绿发白</w:t>
      </w:r>
      <w:r>
        <w:rPr>
          <w:rFonts w:hint="eastAsia" w:ascii="仿宋" w:hAnsi="仿宋" w:eastAsia="仿宋" w:cs="宋体"/>
          <w:sz w:val="32"/>
          <w:szCs w:val="32"/>
        </w:rPr>
        <w:t>（</w:t>
      </w:r>
      <w:r>
        <w:rPr>
          <w:rFonts w:ascii="仿宋" w:hAnsi="仿宋" w:eastAsia="仿宋" w:cs="宋体"/>
          <w:sz w:val="32"/>
          <w:szCs w:val="32"/>
        </w:rPr>
        <w:t>全年发生，春秋两季为害高峰，高温干旱易暴</w:t>
      </w:r>
      <w:r>
        <w:rPr>
          <w:rFonts w:hint="eastAsia" w:ascii="仿宋" w:hAnsi="仿宋" w:eastAsia="仿宋" w:cs="宋体"/>
          <w:sz w:val="32"/>
          <w:szCs w:val="32"/>
        </w:rPr>
        <w:t>发），</w:t>
      </w:r>
      <w:r>
        <w:rPr>
          <w:rFonts w:ascii="仿宋" w:hAnsi="仿宋" w:eastAsia="仿宋" w:cs="宋体"/>
          <w:sz w:val="32"/>
          <w:szCs w:val="32"/>
        </w:rPr>
        <w:t>木虱危害部位新梢，传播黄龙病的唯一媒介</w:t>
      </w:r>
      <w:r>
        <w:rPr>
          <w:rFonts w:hint="eastAsia" w:ascii="仿宋" w:hAnsi="仿宋" w:eastAsia="仿宋" w:cs="宋体"/>
          <w:sz w:val="32"/>
          <w:szCs w:val="32"/>
        </w:rPr>
        <w:t>（</w:t>
      </w:r>
      <w:r>
        <w:rPr>
          <w:rFonts w:ascii="仿宋" w:hAnsi="仿宋" w:eastAsia="仿宋" w:cs="宋体"/>
          <w:sz w:val="32"/>
          <w:szCs w:val="32"/>
        </w:rPr>
        <w:t>新梢抽发期夏梢、秋梢高发</w:t>
      </w:r>
      <w:r>
        <w:rPr>
          <w:rFonts w:hint="eastAsia" w:ascii="仿宋" w:hAnsi="仿宋" w:eastAsia="仿宋" w:cs="宋体"/>
          <w:sz w:val="32"/>
          <w:szCs w:val="32"/>
        </w:rPr>
        <w:t>），</w:t>
      </w:r>
      <w:r>
        <w:rPr>
          <w:rFonts w:ascii="仿宋" w:hAnsi="仿宋" w:eastAsia="仿宋" w:cs="宋体"/>
          <w:sz w:val="32"/>
          <w:szCs w:val="32"/>
        </w:rPr>
        <w:t>潜叶蛾危害部位新梢嫩叶，幼虫潜入叶肉形成虫道，叶片卷曲</w:t>
      </w:r>
      <w:r>
        <w:rPr>
          <w:rFonts w:hint="eastAsia" w:ascii="仿宋" w:hAnsi="仿宋" w:eastAsia="仿宋" w:cs="宋体"/>
          <w:sz w:val="32"/>
          <w:szCs w:val="32"/>
        </w:rPr>
        <w:t>（</w:t>
      </w:r>
      <w:r>
        <w:rPr>
          <w:rFonts w:ascii="仿宋" w:hAnsi="仿宋" w:eastAsia="仿宋" w:cs="宋体"/>
          <w:sz w:val="32"/>
          <w:szCs w:val="32"/>
        </w:rPr>
        <w:t>夏梢、秋梢期高发，夜间活动，趋嫩性强</w:t>
      </w:r>
      <w:r>
        <w:rPr>
          <w:rFonts w:hint="eastAsia" w:ascii="仿宋" w:hAnsi="仿宋" w:eastAsia="仿宋" w:cs="宋体"/>
          <w:sz w:val="32"/>
          <w:szCs w:val="32"/>
        </w:rPr>
        <w:t>），</w:t>
      </w:r>
      <w:r>
        <w:rPr>
          <w:rFonts w:ascii="仿宋" w:hAnsi="仿宋" w:eastAsia="仿宋" w:cs="宋体"/>
          <w:sz w:val="32"/>
          <w:szCs w:val="32"/>
        </w:rPr>
        <w:t>锈壁虱</w:t>
      </w:r>
      <w:r>
        <w:rPr>
          <w:rFonts w:hint="eastAsia" w:ascii="仿宋" w:hAnsi="仿宋" w:eastAsia="仿宋" w:cs="宋体"/>
          <w:sz w:val="32"/>
          <w:szCs w:val="32"/>
        </w:rPr>
        <w:t>危害部位</w:t>
      </w:r>
      <w:r>
        <w:rPr>
          <w:rFonts w:ascii="仿宋" w:hAnsi="仿宋" w:eastAsia="仿宋" w:cs="宋体"/>
          <w:sz w:val="32"/>
          <w:szCs w:val="32"/>
        </w:rPr>
        <w:t>果实、叶片，吸食汁液致果实变黑（高温干旱易大发生）</w:t>
      </w:r>
      <w:r>
        <w:rPr>
          <w:rFonts w:hint="eastAsia" w:ascii="仿宋" w:hAnsi="仿宋" w:eastAsia="仿宋" w:cs="宋体"/>
          <w:sz w:val="32"/>
          <w:szCs w:val="32"/>
        </w:rPr>
        <w:t>，</w:t>
      </w:r>
      <w:r>
        <w:rPr>
          <w:rFonts w:ascii="仿宋" w:hAnsi="仿宋" w:eastAsia="仿宋" w:cs="宋体"/>
          <w:sz w:val="32"/>
          <w:szCs w:val="32"/>
        </w:rPr>
        <w:t>大实蝇</w:t>
      </w:r>
      <w:r>
        <w:rPr>
          <w:rFonts w:hint="eastAsia" w:ascii="仿宋" w:hAnsi="仿宋" w:eastAsia="仿宋" w:cs="宋体"/>
          <w:sz w:val="32"/>
          <w:szCs w:val="32"/>
        </w:rPr>
        <w:t>危害部位</w:t>
      </w:r>
      <w:r>
        <w:rPr>
          <w:rFonts w:ascii="仿宋" w:hAnsi="仿宋" w:eastAsia="仿宋" w:cs="宋体"/>
          <w:sz w:val="32"/>
          <w:szCs w:val="32"/>
        </w:rPr>
        <w:t>果实，幼虫蛀食果肉致落果（果实成熟期为害重</w:t>
      </w:r>
      <w:r>
        <w:rPr>
          <w:rFonts w:hint="eastAsia" w:ascii="仿宋" w:hAnsi="仿宋" w:eastAsia="仿宋" w:cs="宋体"/>
          <w:sz w:val="32"/>
          <w:szCs w:val="32"/>
        </w:rPr>
        <w:t>）。</w:t>
      </w:r>
    </w:p>
    <w:p w14:paraId="2A24B3F5">
      <w:pPr>
        <w:tabs>
          <w:tab w:val="left" w:pos="5954"/>
        </w:tabs>
        <w:spacing w:line="276" w:lineRule="auto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我国柑橘主产区病虫害发生呈现 “华南重、江南中、长江上游点片” 的区域特征，核心病虫害以黄龙病、溃疡病、红蜘蛛、木虱、实蝇等为主，各省因气候、品种</w:t>
      </w:r>
      <w:r>
        <w:rPr>
          <w:rFonts w:hint="eastAsia" w:ascii="仿宋" w:hAnsi="仿宋" w:eastAsia="仿宋" w:cs="宋体"/>
          <w:sz w:val="32"/>
          <w:szCs w:val="32"/>
        </w:rPr>
        <w:t>、土壤</w:t>
      </w:r>
      <w:r>
        <w:rPr>
          <w:rFonts w:ascii="仿宋" w:hAnsi="仿宋" w:eastAsia="仿宋" w:cs="宋体"/>
          <w:sz w:val="32"/>
          <w:szCs w:val="32"/>
        </w:rPr>
        <w:t>与栽培模式差异</w:t>
      </w:r>
      <w:r>
        <w:rPr>
          <w:rFonts w:hint="eastAsia" w:ascii="仿宋" w:hAnsi="仿宋" w:eastAsia="仿宋" w:cs="宋体"/>
          <w:sz w:val="32"/>
          <w:szCs w:val="32"/>
        </w:rPr>
        <w:t>，在病虫害发生的种类、时间、程度与规律上存在系统性差异，在生产技术、品种选择、病虫防控均有明显区别，对防控策略的区域适配性要求较高。这种显著的生态与生产差异性，决定了全国“一刀切”的生产技术模式难以适用。目前，仍然缺乏针对不同区域的系统性、操作性强的生产规程，导致生产主体执行标准不一，影响绿色食品柑橘的质量与效益。</w:t>
      </w:r>
    </w:p>
    <w:p w14:paraId="6FB2F562">
      <w:pPr>
        <w:tabs>
          <w:tab w:val="left" w:pos="5954"/>
        </w:tabs>
        <w:spacing w:line="276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总体而言，我国已具备一定的绿色生产技术储备，但亟需针对两广地区、赣南湘南、鄂西湘西、长江上中游、西南地区、浙江湖南等不同生态区、不同柑橘品类的生产特点和病虫草害发生规律，将现有技术进行系统集成和标准化，形成可复制、易操作的生产规程，以解决技术落地“最后一公里”的难题。</w:t>
      </w:r>
    </w:p>
    <w:p w14:paraId="388BBCC7">
      <w:pPr>
        <w:ind w:firstLine="640" w:firstLineChars="200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二、团体标准的任务来源、起草单位、起草人</w:t>
      </w:r>
    </w:p>
    <w:p w14:paraId="2257BC70">
      <w:pPr>
        <w:ind w:firstLine="643" w:firstLineChars="200"/>
        <w:rPr>
          <w:rFonts w:ascii="楷体" w:hAnsi="楷体" w:eastAsia="楷体" w:cs="仿宋_GB2312"/>
          <w:b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（一）任务来源</w:t>
      </w:r>
    </w:p>
    <w:p w14:paraId="5AD0CD31">
      <w:pPr>
        <w:tabs>
          <w:tab w:val="left" w:pos="5954"/>
        </w:tabs>
        <w:spacing w:line="276" w:lineRule="auto"/>
        <w:ind w:firstLine="640" w:firstLineChars="200"/>
        <w:rPr>
          <w:rFonts w:ascii="仿宋" w:hAnsi="仿宋" w:eastAsia="仿宋" w:cs="宋体"/>
          <w:spacing w:val="-2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为贯彻《水果优质化发展推进工作方案》《关于践行大食物观构建多元化食物供给体系的意见》《促进农产品消费实施方案》等文件要求，为规范绿色食品柑橘生产主体生产行为，提升柑橘产品的质量安全水平和市场竞争力，亟需针对不同优势产区的独特生产条件和关键限制因素，制定匹配的区域性绿色食品柑橘生产操作规程团体标准，指导生产主体按标生产，实现绿色食品柑橘的标准化生产和绿色防控。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中国绿色食品发展中心</w:t>
      </w:r>
      <w:r>
        <w:rPr>
          <w:rFonts w:hint="eastAsia" w:ascii="仿宋" w:hAnsi="仿宋" w:eastAsia="仿宋" w:cs="宋体"/>
          <w:sz w:val="32"/>
          <w:szCs w:val="32"/>
        </w:rPr>
        <w:t>提出</w:t>
      </w:r>
      <w:r>
        <w:rPr>
          <w:rFonts w:hint="eastAsia" w:ascii="仿宋" w:hAnsi="仿宋" w:eastAsia="仿宋" w:cs="仿宋_GB2312"/>
          <w:sz w:val="32"/>
          <w:szCs w:val="32"/>
        </w:rPr>
        <w:t xml:space="preserve">《绿色食品生产资料 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长江上中游甜橙</w:t>
      </w:r>
      <w:r>
        <w:rPr>
          <w:rFonts w:hint="eastAsia" w:ascii="仿宋" w:hAnsi="仿宋" w:eastAsia="仿宋" w:cs="仿宋_GB2312"/>
          <w:sz w:val="32"/>
          <w:szCs w:val="32"/>
        </w:rPr>
        <w:t>生产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操作</w:t>
      </w:r>
      <w:r>
        <w:rPr>
          <w:rFonts w:hint="eastAsia" w:ascii="仿宋" w:hAnsi="仿宋" w:eastAsia="仿宋" w:cs="仿宋_GB2312"/>
          <w:sz w:val="32"/>
          <w:szCs w:val="32"/>
        </w:rPr>
        <w:t>规程》</w:t>
      </w:r>
      <w:r>
        <w:rPr>
          <w:rFonts w:hint="eastAsia" w:ascii="仿宋" w:hAnsi="仿宋" w:eastAsia="仿宋" w:cs="宋体"/>
          <w:spacing w:val="-2"/>
          <w:sz w:val="32"/>
          <w:szCs w:val="32"/>
        </w:rPr>
        <w:t>团体标准的编制意向，</w:t>
      </w:r>
      <w:r>
        <w:rPr>
          <w:rFonts w:hint="eastAsia" w:ascii="仿宋" w:hAnsi="仿宋" w:eastAsia="仿宋" w:cs="宋体"/>
          <w:sz w:val="32"/>
          <w:szCs w:val="32"/>
        </w:rPr>
        <w:t>组织相关专家编写。</w:t>
      </w:r>
    </w:p>
    <w:p w14:paraId="5AEB2D75">
      <w:pPr>
        <w:ind w:firstLine="643" w:firstLineChars="200"/>
        <w:rPr>
          <w:rFonts w:ascii="楷体" w:hAnsi="楷体" w:eastAsia="楷体" w:cs="仿宋_GB2312"/>
          <w:b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（二）起草单位</w:t>
      </w:r>
    </w:p>
    <w:p w14:paraId="6BE1AF31">
      <w:pPr>
        <w:ind w:firstLine="640" w:firstLineChars="200"/>
        <w:rPr>
          <w:rFonts w:hint="eastAsia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*</w:t>
      </w:r>
    </w:p>
    <w:p w14:paraId="31DD85D4">
      <w:pPr>
        <w:ind w:firstLine="643" w:firstLineChars="200"/>
        <w:rPr>
          <w:rFonts w:ascii="楷体" w:hAnsi="楷体" w:eastAsia="楷体" w:cs="仿宋_GB2312"/>
          <w:b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（三）主要起草人</w:t>
      </w:r>
    </w:p>
    <w:p w14:paraId="3F784ED6">
      <w:pPr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*</w:t>
      </w:r>
      <w:bookmarkStart w:id="0" w:name="_GoBack"/>
      <w:bookmarkEnd w:id="0"/>
    </w:p>
    <w:p w14:paraId="7E80436A">
      <w:pPr>
        <w:ind w:firstLine="640" w:firstLineChars="200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三、团体标准的编制情况</w:t>
      </w:r>
    </w:p>
    <w:p w14:paraId="54ADC8A0">
      <w:pPr>
        <w:ind w:firstLine="562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（一）成立起草组</w:t>
      </w:r>
    </w:p>
    <w:p w14:paraId="404F3B17">
      <w:pPr>
        <w:ind w:firstLine="640" w:firstLineChars="200"/>
        <w:rPr>
          <w:rFonts w:hint="eastAsia" w:ascii="仿宋" w:hAnsi="仿宋" w:eastAsia="仿宋" w:cs="宋体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lang w:eastAsia="zh-CN"/>
        </w:rPr>
        <w:t>2025年12月，由中国绿色食品发展中心、四川省绿色食品发展中心、江西省农业技术推广中心、广西壮族自治区绿色食品发展站等单位共同成立标准起草工作组，明确了工作内容、工作组成员、任务分工和进度计划。标准起草工作组按照进度计划，开展了资料收集工作，收集了相关政策法规、现行有效标准等相关技术资料。</w:t>
      </w:r>
    </w:p>
    <w:p w14:paraId="39C9B26A">
      <w:pPr>
        <w:ind w:firstLine="562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（二）深入调研</w:t>
      </w:r>
    </w:p>
    <w:p w14:paraId="2F2E22AB">
      <w:pPr>
        <w:ind w:firstLine="640" w:firstLineChars="200"/>
        <w:rPr>
          <w:rFonts w:hint="eastAsia" w:ascii="仿宋" w:hAnsi="仿宋" w:eastAsia="仿宋" w:cs="宋体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lang w:eastAsia="zh-CN"/>
        </w:rPr>
        <w:t>2026年1月至3月，标准起草工作组对相关法律法规政策认真研究，对收集来的资料进行了细致、深入的分析，为标准的起草做了充分的准备。</w:t>
      </w:r>
    </w:p>
    <w:p w14:paraId="3031E20E">
      <w:pPr>
        <w:ind w:firstLine="562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（三）标准起草</w:t>
      </w:r>
    </w:p>
    <w:p w14:paraId="63A14B97">
      <w:pPr>
        <w:ind w:firstLine="640" w:firstLineChars="200"/>
        <w:rPr>
          <w:rFonts w:hint="eastAsia" w:ascii="仿宋" w:hAnsi="仿宋" w:eastAsia="仿宋" w:cs="宋体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lang w:eastAsia="zh-CN"/>
        </w:rPr>
        <w:t>2026年1月3月，标准起草工作组在进行充分细致的研究和资料分析总结的基础上，确定本标准的编写提纲、编写原则、内容和起草人员，拟定团体标准初稿草案，标准起草工作组及时召开内部讨论会，对标准内容进行修改完善，形成标准征求意见稿。</w:t>
      </w:r>
    </w:p>
    <w:p w14:paraId="1C544145">
      <w:pPr>
        <w:ind w:firstLine="562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（四）征求意见</w:t>
      </w:r>
    </w:p>
    <w:p w14:paraId="68D2CAEC">
      <w:pPr>
        <w:ind w:firstLine="640" w:firstLineChars="200"/>
        <w:rPr>
          <w:rFonts w:hint="eastAsia" w:ascii="仿宋" w:hAnsi="仿宋" w:eastAsia="仿宋" w:cs="宋体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lang w:eastAsia="zh-CN"/>
        </w:rPr>
        <w:t>2026年4月，标准起草工作组对本标准进行征求意见。</w:t>
      </w:r>
    </w:p>
    <w:p w14:paraId="74C73CE7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四、团体标准</w:t>
      </w:r>
      <w:r>
        <w:rPr>
          <w:rFonts w:hint="eastAsia" w:ascii="黑体" w:hAnsi="黑体" w:eastAsia="黑体"/>
          <w:sz w:val="32"/>
          <w:szCs w:val="32"/>
        </w:rPr>
        <w:t>的编制原则与主要内容</w:t>
      </w:r>
    </w:p>
    <w:p w14:paraId="559EEC06">
      <w:pPr>
        <w:ind w:firstLine="643" w:firstLineChars="200"/>
        <w:rPr>
          <w:rFonts w:ascii="楷体" w:hAnsi="楷体" w:eastAsia="楷体" w:cs="仿宋_GB2312"/>
          <w:b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（一）编制原则</w:t>
      </w:r>
    </w:p>
    <w:p w14:paraId="0B20021B">
      <w:pPr>
        <w:ind w:firstLine="640" w:firstLineChars="200"/>
        <w:rPr>
          <w:rFonts w:hint="eastAsia" w:ascii="仿宋" w:hAnsi="仿宋" w:eastAsia="仿宋" w:cs="宋体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lang w:eastAsia="zh-CN"/>
        </w:rPr>
        <w:t>本标准适用于两广地区、赣南湘南、鄂西湘西、长江上中游、西南地区、浙江湖南绿色食品柑橘生产。</w:t>
      </w:r>
    </w:p>
    <w:p w14:paraId="436DA5CB">
      <w:pPr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（二）主要内容</w:t>
      </w:r>
    </w:p>
    <w:p w14:paraId="69306E44">
      <w:pPr>
        <w:ind w:firstLine="640" w:firstLineChars="200"/>
        <w:rPr>
          <w:rFonts w:hint="eastAsia" w:ascii="仿宋" w:hAnsi="仿宋" w:eastAsia="仿宋" w:cs="宋体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lang w:eastAsia="zh-CN"/>
        </w:rPr>
        <w:t>主要技术内容包括：1范围，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规范性引用文件，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产地环境，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品种选择，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栽植，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田间管理，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采收，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生产废弃物的处理，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贮藏，1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0建立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生产档案，附录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A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长江上中游绿色食品甜橙生产主要病虫害的化学防治方案。</w:t>
      </w:r>
    </w:p>
    <w:p w14:paraId="244D5B42">
      <w:pPr>
        <w:spacing w:line="276" w:lineRule="auto"/>
        <w:ind w:firstLine="640" w:firstLineChars="200"/>
        <w:jc w:val="left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五、采用国际标准和国外先进标准的程度，以及与国际、国外同类标准水平的对比情况</w:t>
      </w:r>
    </w:p>
    <w:p w14:paraId="586867D4">
      <w:pPr>
        <w:spacing w:line="276" w:lineRule="auto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本标准不涉及国际国外同类标准采标情况。</w:t>
      </w:r>
    </w:p>
    <w:p w14:paraId="265FA41D">
      <w:pPr>
        <w:spacing w:line="276" w:lineRule="auto"/>
        <w:ind w:firstLine="640" w:firstLineChars="200"/>
        <w:jc w:val="left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六、标准涉及的相关知识产权情况</w:t>
      </w:r>
    </w:p>
    <w:p w14:paraId="5D1FBEB0">
      <w:pPr>
        <w:spacing w:line="276" w:lineRule="auto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 xml:space="preserve">     无。</w:t>
      </w:r>
    </w:p>
    <w:p w14:paraId="13CD6C40">
      <w:pPr>
        <w:spacing w:line="276" w:lineRule="auto"/>
        <w:ind w:firstLine="640" w:firstLineChars="200"/>
        <w:jc w:val="left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七、采用国际标准的程度水平，与现行有关法律法规和强制性标准的关系</w:t>
      </w:r>
    </w:p>
    <w:p w14:paraId="4008F715">
      <w:pPr>
        <w:spacing w:line="276" w:lineRule="auto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 xml:space="preserve">     无。</w:t>
      </w:r>
    </w:p>
    <w:p w14:paraId="67238557">
      <w:pPr>
        <w:spacing w:line="276" w:lineRule="auto"/>
        <w:ind w:firstLine="640" w:firstLineChars="200"/>
        <w:jc w:val="left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八、重大分歧意见的处理经过和依据</w:t>
      </w:r>
    </w:p>
    <w:p w14:paraId="38999AE2">
      <w:pPr>
        <w:spacing w:line="276" w:lineRule="auto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 xml:space="preserve">     无。</w:t>
      </w:r>
    </w:p>
    <w:p w14:paraId="37E3B490">
      <w:pPr>
        <w:spacing w:line="276" w:lineRule="auto"/>
        <w:jc w:val="left"/>
        <w:rPr>
          <w:rFonts w:ascii="仿宋" w:hAnsi="仿宋" w:eastAsia="仿宋" w:cs="Times New Roman"/>
          <w:kern w:val="0"/>
          <w:sz w:val="32"/>
          <w:szCs w:val="32"/>
        </w:rPr>
      </w:pPr>
    </w:p>
    <w:p w14:paraId="56BA2691">
      <w:pPr>
        <w:spacing w:line="276" w:lineRule="auto"/>
        <w:ind w:right="420"/>
        <w:jc w:val="righ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标准起草组</w:t>
      </w:r>
    </w:p>
    <w:p w14:paraId="68C57A77">
      <w:pPr>
        <w:spacing w:line="276" w:lineRule="auto"/>
        <w:jc w:val="righ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2</w:t>
      </w:r>
      <w:r>
        <w:rPr>
          <w:rFonts w:ascii="仿宋" w:hAnsi="仿宋" w:eastAsia="仿宋" w:cs="Times New Roman"/>
          <w:kern w:val="0"/>
          <w:sz w:val="32"/>
          <w:szCs w:val="32"/>
        </w:rPr>
        <w:t>02</w:t>
      </w:r>
      <w:r>
        <w:rPr>
          <w:rFonts w:hint="eastAsia" w:ascii="仿宋" w:hAnsi="仿宋" w:eastAsia="仿宋" w:cs="Times New Roman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年</w:t>
      </w:r>
      <w:r>
        <w:rPr>
          <w:rFonts w:hint="eastAsia" w:ascii="仿宋" w:hAnsi="仿宋" w:eastAsia="仿宋" w:cs="Times New Roman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月</w:t>
      </w:r>
      <w:r>
        <w:rPr>
          <w:rFonts w:hint="eastAsia" w:ascii="仿宋" w:hAnsi="仿宋" w:eastAsia="仿宋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日</w:t>
      </w:r>
    </w:p>
    <w:p w14:paraId="5E3B4234">
      <w:pPr>
        <w:rPr>
          <w:rFonts w:ascii="黑体" w:hAnsi="黑体" w:eastAsia="黑体" w:cs="Times New Roman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C25BF7"/>
    <w:multiLevelType w:val="multilevel"/>
    <w:tmpl w:val="4DC25BF7"/>
    <w:lvl w:ilvl="0" w:tentative="0">
      <w:start w:val="1"/>
      <w:numFmt w:val="decimal"/>
      <w:pStyle w:val="11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2ED"/>
    <w:rsid w:val="00010B81"/>
    <w:rsid w:val="00011185"/>
    <w:rsid w:val="00020FE6"/>
    <w:rsid w:val="00064F16"/>
    <w:rsid w:val="000851AE"/>
    <w:rsid w:val="0009469E"/>
    <w:rsid w:val="000B313D"/>
    <w:rsid w:val="000C1623"/>
    <w:rsid w:val="00111057"/>
    <w:rsid w:val="00122ED8"/>
    <w:rsid w:val="002312ED"/>
    <w:rsid w:val="002776F5"/>
    <w:rsid w:val="0028680D"/>
    <w:rsid w:val="002B020B"/>
    <w:rsid w:val="00324047"/>
    <w:rsid w:val="0033380B"/>
    <w:rsid w:val="00356D32"/>
    <w:rsid w:val="003B5BA9"/>
    <w:rsid w:val="003F0ACC"/>
    <w:rsid w:val="003F4456"/>
    <w:rsid w:val="003F64A1"/>
    <w:rsid w:val="004F0047"/>
    <w:rsid w:val="004F68D8"/>
    <w:rsid w:val="00500BAA"/>
    <w:rsid w:val="0053147A"/>
    <w:rsid w:val="0054620C"/>
    <w:rsid w:val="00553C29"/>
    <w:rsid w:val="00587201"/>
    <w:rsid w:val="005E19B2"/>
    <w:rsid w:val="00616618"/>
    <w:rsid w:val="00616824"/>
    <w:rsid w:val="00672905"/>
    <w:rsid w:val="006729A3"/>
    <w:rsid w:val="006A4089"/>
    <w:rsid w:val="0072625F"/>
    <w:rsid w:val="0075168C"/>
    <w:rsid w:val="007625F4"/>
    <w:rsid w:val="00787233"/>
    <w:rsid w:val="007C482C"/>
    <w:rsid w:val="00800C51"/>
    <w:rsid w:val="0083134A"/>
    <w:rsid w:val="008521BE"/>
    <w:rsid w:val="008522F4"/>
    <w:rsid w:val="008E1763"/>
    <w:rsid w:val="00977D8D"/>
    <w:rsid w:val="009C6DAC"/>
    <w:rsid w:val="00B717AA"/>
    <w:rsid w:val="00B95114"/>
    <w:rsid w:val="00BE32DF"/>
    <w:rsid w:val="00C63ED4"/>
    <w:rsid w:val="00CB628D"/>
    <w:rsid w:val="00D21967"/>
    <w:rsid w:val="00D269D9"/>
    <w:rsid w:val="00D36024"/>
    <w:rsid w:val="00D876D7"/>
    <w:rsid w:val="00E02C85"/>
    <w:rsid w:val="00F268EF"/>
    <w:rsid w:val="00FA2AA7"/>
    <w:rsid w:val="00FB2BFB"/>
    <w:rsid w:val="00FE3E29"/>
    <w:rsid w:val="01B6046E"/>
    <w:rsid w:val="02792173"/>
    <w:rsid w:val="03100052"/>
    <w:rsid w:val="038A1BB2"/>
    <w:rsid w:val="082461A1"/>
    <w:rsid w:val="0B8E5FB8"/>
    <w:rsid w:val="0CEB10AA"/>
    <w:rsid w:val="0DCB52A1"/>
    <w:rsid w:val="0EC83FC8"/>
    <w:rsid w:val="11E6286A"/>
    <w:rsid w:val="123A29F6"/>
    <w:rsid w:val="176D73C9"/>
    <w:rsid w:val="17B217D1"/>
    <w:rsid w:val="183A72AB"/>
    <w:rsid w:val="19AC5F87"/>
    <w:rsid w:val="1F2667DB"/>
    <w:rsid w:val="1F912EB1"/>
    <w:rsid w:val="1FC83753"/>
    <w:rsid w:val="2020147D"/>
    <w:rsid w:val="2079293B"/>
    <w:rsid w:val="238C0BD7"/>
    <w:rsid w:val="2435378F"/>
    <w:rsid w:val="261455E0"/>
    <w:rsid w:val="279F537D"/>
    <w:rsid w:val="292A6EC8"/>
    <w:rsid w:val="29C410CB"/>
    <w:rsid w:val="29C42F93"/>
    <w:rsid w:val="2AF459E0"/>
    <w:rsid w:val="2C666469"/>
    <w:rsid w:val="303619BA"/>
    <w:rsid w:val="347B0F20"/>
    <w:rsid w:val="36535108"/>
    <w:rsid w:val="388303A3"/>
    <w:rsid w:val="38F90665"/>
    <w:rsid w:val="39663F4D"/>
    <w:rsid w:val="3AB1520C"/>
    <w:rsid w:val="446773B2"/>
    <w:rsid w:val="45406FD3"/>
    <w:rsid w:val="4AC42881"/>
    <w:rsid w:val="4F367329"/>
    <w:rsid w:val="4FAE58AE"/>
    <w:rsid w:val="53F51CFD"/>
    <w:rsid w:val="549F7EBB"/>
    <w:rsid w:val="57355A2F"/>
    <w:rsid w:val="5D6E7CFB"/>
    <w:rsid w:val="5E940365"/>
    <w:rsid w:val="5F271523"/>
    <w:rsid w:val="616B1851"/>
    <w:rsid w:val="625A563D"/>
    <w:rsid w:val="64124205"/>
    <w:rsid w:val="647D4D4F"/>
    <w:rsid w:val="67420A75"/>
    <w:rsid w:val="6AB204F0"/>
    <w:rsid w:val="6B086362"/>
    <w:rsid w:val="6CA64085"/>
    <w:rsid w:val="6DE5298B"/>
    <w:rsid w:val="6E9C74ED"/>
    <w:rsid w:val="706C2EEF"/>
    <w:rsid w:val="733817AF"/>
    <w:rsid w:val="7564688B"/>
    <w:rsid w:val="759B296E"/>
    <w:rsid w:val="761E6A3A"/>
    <w:rsid w:val="772D118B"/>
    <w:rsid w:val="781520BE"/>
    <w:rsid w:val="78F87A16"/>
    <w:rsid w:val="79280397"/>
    <w:rsid w:val="7B51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spacing w:line="276" w:lineRule="auto"/>
      <w:ind w:firstLine="420" w:firstLineChars="200"/>
    </w:pPr>
    <w:rPr>
      <w:rFonts w:ascii="宋体" w:hAnsi="宋体"/>
      <w:kern w:val="0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章标题"/>
    <w:next w:val="1"/>
    <w:autoRedefine/>
    <w:qFormat/>
    <w:uiPriority w:val="0"/>
    <w:pPr>
      <w:numPr>
        <w:ilvl w:val="0"/>
        <w:numId w:val="1"/>
      </w:numPr>
      <w:spacing w:beforeLines="100" w:afterLines="100"/>
      <w:jc w:val="both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2253</Words>
  <Characters>2283</Characters>
  <Lines>22</Lines>
  <Paragraphs>6</Paragraphs>
  <TotalTime>9</TotalTime>
  <ScaleCrop>false</ScaleCrop>
  <LinksUpToDate>false</LinksUpToDate>
  <CharactersWithSpaces>2310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2023-10-09T07:35:00Z</dcterms:created>
  <dc:creator>liqian</dc:creator>
  <cp:lastModifiedBy>房正</cp:lastModifiedBy>
  <dcterms:modified xsi:type="dcterms:W3CDTF">2026-04-15T02:21:21Z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6586AC265DB845F2888D74029EADCC51_13</vt:lpwstr>
  </property>
  <property fmtid="{D5CDD505-2E9C-101B-9397-08002B2CF9AE}" pid="4" name="KSOTemplateDocerSaveRecord">
    <vt:lpwstr>eyJoZGlkIjoiMGUyOGZlMzdlZWEyMGFlYzc0ZWE1MGJlZjA4NmY3NTMiLCJ1c2VySWQiOiIyNzM3NDc2MDMifQ==</vt:lpwstr>
  </property>
</Properties>
</file>