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E5E5E">
      <w:pPr>
        <w:pStyle w:val="21"/>
        <w:framePr w:wrap="around"/>
        <w:rPr>
          <w:rFonts w:hint="default"/>
        </w:rPr>
      </w:pPr>
      <w:r>
        <w:t>中国绿色食品协会团体标准</w:t>
      </w:r>
    </w:p>
    <w:p w14:paraId="5C7E32B1">
      <w:pPr>
        <w:pStyle w:val="25"/>
        <w:framePr w:wrap="around" w:x="1470" w:y="3511"/>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 XXX-2026</w:t>
      </w:r>
    </w:p>
    <w:p w14:paraId="12D2A689">
      <w:pPr>
        <w:pStyle w:val="24"/>
        <w:framePr w:wrap="around" w:x="1470" w:y="3511"/>
        <w:rPr>
          <w:rFonts w:hint="default"/>
          <w14:shadow w14:blurRad="50800" w14:dist="38100" w14:dir="2700000" w14:sx="100000" w14:sy="100000" w14:kx="0" w14:ky="0" w14:algn="tl">
            <w14:srgbClr w14:val="000000">
              <w14:alpha w14:val="60000"/>
            </w14:srgbClr>
          </w14:shadow>
        </w:rPr>
      </w:pPr>
    </w:p>
    <w:tbl>
      <w:tblPr>
        <w:tblStyle w:val="14"/>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436E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6B82C388">
            <w:pPr>
              <w:pStyle w:val="22"/>
              <w:framePr w:wrap="around"/>
              <w:rPr>
                <w:rFonts w:hint="default" w:hAnsiTheme="minorHAnsi" w:eastAsiaTheme="minorEastAsia" w:cstheme="minorBidi"/>
                <w:sz w:val="10"/>
              </w:rPr>
            </w:pPr>
          </w:p>
        </w:tc>
      </w:tr>
    </w:tbl>
    <w:p w14:paraId="56A53EFC">
      <w:pPr>
        <w:framePr w:w="9639" w:h="6974" w:hRule="exact" w:wrap="around" w:vAnchor="page" w:hAnchor="page" w:x="1419" w:y="6408"/>
        <w:spacing w:line="560" w:lineRule="exact"/>
        <w:ind w:firstLine="0" w:firstLineChars="0"/>
        <w:jc w:val="center"/>
        <w:rPr>
          <w:rFonts w:ascii="黑体" w:hAnsi="黑体" w:eastAsia="黑体" w:cs="华文中宋"/>
          <w:bCs/>
          <w:sz w:val="52"/>
          <w:szCs w:val="48"/>
        </w:rPr>
      </w:pPr>
      <w:bookmarkStart w:id="0" w:name="OLE_LINK3"/>
      <w:bookmarkStart w:id="1" w:name="OLE_LINK2"/>
      <w:bookmarkStart w:id="2" w:name="OLE_LINK9"/>
      <w:bookmarkStart w:id="3" w:name="OLE_LINK10"/>
      <w:r>
        <w:rPr>
          <w:rFonts w:ascii="黑体" w:hAnsi="黑体" w:eastAsia="黑体" w:cs="华文中宋"/>
          <w:bCs/>
          <w:sz w:val="52"/>
          <w:szCs w:val="48"/>
        </w:rPr>
        <w:t xml:space="preserve">绿色食品  </w:t>
      </w:r>
      <w:r>
        <w:rPr>
          <w:rFonts w:hint="eastAsia" w:ascii="黑体" w:hAnsi="黑体" w:eastAsia="黑体" w:cs="华文中宋"/>
          <w:bCs/>
          <w:sz w:val="52"/>
          <w:szCs w:val="48"/>
        </w:rPr>
        <w:t>华南地区</w:t>
      </w:r>
      <w:r>
        <w:rPr>
          <w:rFonts w:ascii="黑体" w:hAnsi="黑体" w:eastAsia="黑体" w:cs="华文中宋"/>
          <w:bCs/>
          <w:sz w:val="52"/>
          <w:szCs w:val="48"/>
        </w:rPr>
        <w:t>水稻生产操作规程</w:t>
      </w:r>
      <w:bookmarkEnd w:id="0"/>
      <w:bookmarkEnd w:id="1"/>
    </w:p>
    <w:bookmarkEnd w:id="2"/>
    <w:bookmarkEnd w:id="3"/>
    <w:p w14:paraId="512E0F62">
      <w:pPr>
        <w:framePr w:w="9639" w:h="6974" w:hRule="exact" w:wrap="around" w:vAnchor="page" w:hAnchor="page" w:x="1419" w:y="6408"/>
        <w:spacing w:line="560" w:lineRule="exact"/>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Green Food—Code of Production for Rice in South China</w:t>
      </w:r>
    </w:p>
    <w:p w14:paraId="38A892EA">
      <w:pPr>
        <w:framePr w:w="9639" w:h="6974" w:hRule="exact" w:wrap="around" w:vAnchor="page" w:hAnchor="page" w:x="1419" w:y="6408"/>
        <w:ind w:firstLine="0" w:firstLineChars="0"/>
        <w:jc w:val="center"/>
        <w:rPr>
          <w:rFonts w:hint="default" w:ascii="Times New Roman" w:hAnsi="Times New Roman" w:cs="Times New Roman"/>
          <w:sz w:val="28"/>
          <w:szCs w:val="28"/>
        </w:rPr>
      </w:pPr>
    </w:p>
    <w:p w14:paraId="223B742C">
      <w:pPr>
        <w:pStyle w:val="27"/>
        <w:framePr w:wrap="around"/>
        <w:rPr>
          <w:rFonts w:hint="eastAsia" w:eastAsia="黑体"/>
          <w:sz w:val="36"/>
          <w:szCs w:val="22"/>
          <w:lang w:eastAsia="zh-CN"/>
        </w:rPr>
      </w:pPr>
      <w:r>
        <w:rPr>
          <w:rFonts w:hint="eastAsia"/>
          <w:sz w:val="36"/>
          <w:szCs w:val="22"/>
          <w:lang w:eastAsia="zh-CN"/>
        </w:rPr>
        <w:t>（</w:t>
      </w:r>
      <w:r>
        <w:rPr>
          <w:rFonts w:hint="eastAsia"/>
          <w:sz w:val="36"/>
          <w:szCs w:val="22"/>
          <w:lang w:val="en-US" w:eastAsia="zh-CN"/>
        </w:rPr>
        <w:t>生产操作规程</w:t>
      </w:r>
      <w:r>
        <w:rPr>
          <w:rFonts w:hint="eastAsia"/>
          <w:sz w:val="36"/>
          <w:szCs w:val="22"/>
          <w:lang w:eastAsia="zh-CN"/>
        </w:rPr>
        <w:t>）</w:t>
      </w:r>
    </w:p>
    <w:tbl>
      <w:tblPr>
        <w:tblStyle w:val="14"/>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378C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66A090E6">
            <w:pPr>
              <w:pStyle w:val="23"/>
              <w:framePr w:wrap="around"/>
              <w:rPr>
                <w:rFonts w:hint="default" w:hAnsiTheme="minorHAnsi" w:cstheme="minorBidi"/>
              </w:rPr>
            </w:pPr>
            <w:r>
              <w:rPr>
                <w:rFonts w:hAnsiTheme="minorHAnsi" w:cstheme="minorBidi"/>
              </w:rPr>
              <w:t>2026</w:t>
            </w:r>
            <w:r>
              <w:rPr>
                <w:rFonts w:ascii="宋体" w:hAnsi="宋体" w:eastAsia="宋体" w:cs="宋体"/>
              </w:rPr>
              <w:t>–</w:t>
            </w:r>
            <w:r>
              <w:rPr>
                <w:rFonts w:hint="default" w:hAnsiTheme="minorHAnsi" w:cstheme="minorBidi"/>
              </w:rPr>
              <w:t>XX</w:t>
            </w:r>
            <w:r>
              <w:rPr>
                <w:rFonts w:ascii="宋体" w:hAnsi="宋体" w:eastAsia="宋体" w:cs="宋体"/>
              </w:rPr>
              <w:t>–</w:t>
            </w:r>
            <w:r>
              <w:rPr>
                <w:rFonts w:hint="default" w:hAnsiTheme="minorHAnsi" w:cstheme="minorBidi"/>
              </w:rPr>
              <w:t>XX</w:t>
            </w:r>
            <w:r>
              <w:rPr>
                <w:rFonts w:hAnsiTheme="minorHAnsi" w:cstheme="minorBidi"/>
              </w:rPr>
              <w:t xml:space="preserve"> 发布</w:t>
            </w:r>
          </w:p>
        </w:tc>
        <w:tc>
          <w:tcPr>
            <w:tcW w:w="5508" w:type="dxa"/>
            <w:tcBorders>
              <w:bottom w:val="single" w:color="auto" w:sz="8" w:space="0"/>
            </w:tcBorders>
            <w:tcMar>
              <w:right w:w="57" w:type="dxa"/>
            </w:tcMar>
          </w:tcPr>
          <w:p w14:paraId="440736D4">
            <w:pPr>
              <w:pStyle w:val="23"/>
              <w:framePr w:wrap="around"/>
              <w:wordWrap w:val="0"/>
              <w:ind w:right="1120"/>
              <w:jc w:val="right"/>
              <w:rPr>
                <w:rFonts w:hint="default" w:hAnsiTheme="minorHAnsi" w:cstheme="minorBidi"/>
              </w:rPr>
            </w:pPr>
            <w:r>
              <w:rPr>
                <w:rFonts w:hAnsiTheme="minorHAnsi" w:cstheme="minorBidi"/>
              </w:rPr>
              <w:t xml:space="preserve">  </w:t>
            </w:r>
            <w:r>
              <w:rPr>
                <w:rFonts w:hint="default" w:hAnsiTheme="minorHAnsi" w:cstheme="minorBidi"/>
              </w:rPr>
              <w:t xml:space="preserve">  </w:t>
            </w:r>
            <w:r>
              <w:rPr>
                <w:rFonts w:hAnsiTheme="minorHAnsi" w:cstheme="minorBidi"/>
              </w:rPr>
              <w:t xml:space="preserve">  2026</w:t>
            </w:r>
            <w:r>
              <w:rPr>
                <w:rFonts w:ascii="宋体" w:hAnsi="宋体" w:eastAsia="宋体" w:cs="宋体"/>
              </w:rPr>
              <w:t>–</w:t>
            </w:r>
            <w:r>
              <w:rPr>
                <w:rFonts w:hint="default" w:hAnsiTheme="minorHAnsi" w:cstheme="minorBidi"/>
              </w:rPr>
              <w:t>XX</w:t>
            </w:r>
            <w:r>
              <w:rPr>
                <w:rFonts w:ascii="宋体" w:hAnsi="宋体" w:eastAsia="宋体" w:cs="宋体"/>
              </w:rPr>
              <w:t>–</w:t>
            </w:r>
            <w:r>
              <w:rPr>
                <w:rFonts w:hint="default" w:hAnsiTheme="minorHAnsi" w:cstheme="minorBidi"/>
              </w:rPr>
              <w:t>XX</w:t>
            </w:r>
            <w:r>
              <w:rPr>
                <w:rFonts w:hAnsiTheme="minorHAnsi" w:cstheme="minorBidi"/>
              </w:rPr>
              <w:t>实施</w:t>
            </w:r>
          </w:p>
        </w:tc>
      </w:tr>
    </w:tbl>
    <w:p w14:paraId="02AAC6A3">
      <w:pPr>
        <w:framePr w:w="7433" w:h="584" w:hRule="exact" w:hSpace="181" w:vSpace="181" w:wrap="around" w:vAnchor="page" w:hAnchor="margin" w:xAlign="center" w:y="15151" w:anchorLock="1"/>
        <w:widowControl/>
        <w:spacing w:line="0" w:lineRule="atLeast"/>
        <w:ind w:firstLine="960"/>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314F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2B28AE75">
            <w:pPr>
              <w:pStyle w:val="29"/>
              <w:framePr w:wrap="around"/>
              <w:rPr>
                <w:rFonts w:hint="default" w:hAnsiTheme="minorHAnsi" w:cstheme="minorBidi"/>
                <w:color w:val="000000" w:themeColor="text1"/>
                <w14:textFill>
                  <w14:solidFill>
                    <w14:schemeClr w14:val="tx1"/>
                  </w14:solidFill>
                </w14:textFill>
              </w:rPr>
            </w:pPr>
            <w:r>
              <w:rPr>
                <w:rFonts w:hAnsiTheme="minorHAnsi" w:cstheme="minorBidi"/>
                <w:color w:val="000000" w:themeColor="text1"/>
                <w14:textFill>
                  <w14:solidFill>
                    <w14:schemeClr w14:val="tx1"/>
                  </w14:solidFill>
                </w14:textFill>
              </w:rPr>
              <w:t>ICS</w:t>
            </w:r>
          </w:p>
        </w:tc>
        <w:tc>
          <w:tcPr>
            <w:tcW w:w="9107" w:type="dxa"/>
          </w:tcPr>
          <w:p w14:paraId="17D46D80">
            <w:pPr>
              <w:pStyle w:val="29"/>
              <w:framePr w:wrap="around"/>
              <w:rPr>
                <w:rFonts w:hint="default" w:hAnsiTheme="minorHAnsi" w:cstheme="minorBidi"/>
                <w:color w:val="000000" w:themeColor="text1"/>
                <w14:textFill>
                  <w14:solidFill>
                    <w14:schemeClr w14:val="tx1"/>
                  </w14:solidFill>
                </w14:textFill>
              </w:rPr>
            </w:pPr>
          </w:p>
        </w:tc>
      </w:tr>
      <w:tr w14:paraId="60B9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084FE25">
            <w:pPr>
              <w:pStyle w:val="29"/>
              <w:framePr w:wrap="around"/>
              <w:rPr>
                <w:rFonts w:hint="default" w:hAnsiTheme="minorHAnsi" w:cstheme="minorBidi"/>
                <w:color w:val="000000" w:themeColor="text1"/>
                <w14:textFill>
                  <w14:solidFill>
                    <w14:schemeClr w14:val="tx1"/>
                  </w14:solidFill>
                </w14:textFill>
              </w:rPr>
            </w:pPr>
            <w:r>
              <w:rPr>
                <w:rFonts w:hAnsiTheme="minorHAnsi" w:cstheme="minorBidi"/>
                <w:color w:val="000000" w:themeColor="text1"/>
                <w14:textFill>
                  <w14:solidFill>
                    <w14:schemeClr w14:val="tx1"/>
                  </w14:solidFill>
                </w14:textFill>
              </w:rPr>
              <w:t>CCS B</w:t>
            </w:r>
          </w:p>
        </w:tc>
        <w:tc>
          <w:tcPr>
            <w:tcW w:w="9107" w:type="dxa"/>
          </w:tcPr>
          <w:tbl>
            <w:tblPr>
              <w:tblStyle w:val="14"/>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1884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604C0B82">
                  <w:pPr>
                    <w:pStyle w:val="29"/>
                    <w:framePr w:wrap="around"/>
                    <w:ind w:left="0" w:leftChars="0" w:firstLine="2764"/>
                    <w:jc w:val="right"/>
                    <w:rPr>
                      <w:rFonts w:hint="default" w:ascii="Times New Roman" w:eastAsia="宋体" w:hAnsiTheme="minorHAnsi" w:cstheme="minorBidi"/>
                      <w:b/>
                      <w:color w:val="000000" w:themeColor="text1"/>
                      <w:w w:val="130"/>
                      <w:kern w:val="0"/>
                      <w14:textFill>
                        <w14:solidFill>
                          <w14:schemeClr w14:val="tx1"/>
                        </w14:solidFill>
                      </w14:textFill>
                    </w:rPr>
                  </w:pPr>
                  <w:r>
                    <w:rPr>
                      <w:rFonts w:hint="default" w:hAnsi="黑体" w:cs="楷体"/>
                      <w:b/>
                      <w:color w:val="000000" w:themeColor="text1"/>
                      <w:w w:val="130"/>
                      <w:kern w:val="0"/>
                      <w:sz w:val="96"/>
                      <w14:textFill>
                        <w14:solidFill>
                          <w14:schemeClr w14:val="tx1"/>
                        </w14:solidFill>
                      </w14:textFill>
                    </w:rPr>
                    <w:t>T/CGFA</w:t>
                  </w:r>
                </w:p>
              </w:tc>
            </w:tr>
          </w:tbl>
          <w:p w14:paraId="4094CB48">
            <w:pPr>
              <w:pStyle w:val="29"/>
              <w:framePr w:wrap="around"/>
              <w:rPr>
                <w:rFonts w:hint="default" w:hAnsiTheme="minorHAnsi" w:cstheme="minorBidi"/>
                <w:color w:val="000000" w:themeColor="text1"/>
                <w14:textFill>
                  <w14:solidFill>
                    <w14:schemeClr w14:val="tx1"/>
                  </w14:solidFill>
                </w14:textFill>
              </w:rPr>
            </w:pPr>
          </w:p>
        </w:tc>
      </w:tr>
      <w:tr w14:paraId="2C3D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4BFE5A1">
            <w:pPr>
              <w:pStyle w:val="29"/>
              <w:framePr w:wrap="around"/>
              <w:rPr>
                <w:rFonts w:hint="default" w:hAnsiTheme="minorHAnsi" w:cstheme="minorBidi"/>
              </w:rPr>
            </w:pPr>
          </w:p>
        </w:tc>
        <w:tc>
          <w:tcPr>
            <w:tcW w:w="9107" w:type="dxa"/>
          </w:tcPr>
          <w:p w14:paraId="588AE5A7">
            <w:pPr>
              <w:pStyle w:val="29"/>
              <w:framePr w:wrap="around"/>
              <w:ind w:left="0" w:leftChars="0" w:firstLine="0" w:firstLineChars="0"/>
              <w:rPr>
                <w:rFonts w:hint="default" w:hAnsiTheme="minorHAnsi" w:cstheme="minorBidi"/>
              </w:rPr>
            </w:pPr>
          </w:p>
          <w:p w14:paraId="173DE06E">
            <w:pPr>
              <w:pStyle w:val="29"/>
              <w:framePr w:wrap="around"/>
              <w:rPr>
                <w:rFonts w:hint="default" w:hAnsiTheme="minorHAnsi" w:cstheme="minorBidi"/>
              </w:rPr>
            </w:pPr>
            <w:r>
              <w:rPr>
                <w:rFonts w:hAnsiTheme="minorHAnsi" w:cstheme="minorBidi"/>
              </w:rPr>
              <w:t xml:space="preserve"> </w:t>
            </w:r>
          </w:p>
        </w:tc>
      </w:tr>
    </w:tbl>
    <w:p w14:paraId="2F5ED26D">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3D001153">
      <w:pPr>
        <w:spacing w:before="624" w:beforeLines="200" w:after="312" w:afterLines="100"/>
        <w:ind w:firstLine="0" w:firstLineChars="0"/>
        <w:jc w:val="center"/>
        <w:rPr>
          <w:rFonts w:ascii="黑体" w:hAnsi="黑体" w:eastAsia="黑体"/>
          <w:bCs/>
          <w:sz w:val="32"/>
          <w:szCs w:val="32"/>
        </w:rPr>
      </w:pPr>
      <w:r>
        <w:rPr>
          <w:rFonts w:hint="eastAsia" w:ascii="黑体" w:hAnsi="黑体" w:eastAsia="黑体"/>
          <w:bCs/>
          <w:sz w:val="32"/>
          <w:szCs w:val="32"/>
        </w:rPr>
        <w:t>前   言</w:t>
      </w:r>
    </w:p>
    <w:p w14:paraId="05A926AE">
      <w:pPr>
        <w:ind w:firstLine="420"/>
      </w:pPr>
      <w:r>
        <w:rPr>
          <w:rFonts w:hint="eastAsia"/>
        </w:rPr>
        <w:t>本文件按照 GB/T 1.1-2020《标准化工作导则 第1部分：标准化文件的结构和起草规则》的规则起草。</w:t>
      </w:r>
    </w:p>
    <w:p w14:paraId="0F324810">
      <w:pPr>
        <w:ind w:firstLine="420"/>
      </w:pPr>
      <w:r>
        <w:rPr>
          <w:rFonts w:hint="eastAsia"/>
        </w:rPr>
        <w:t>请注意本文件的某些内容可能涉及专利，本文件的发布机构不承担识别专利的责任。</w:t>
      </w:r>
    </w:p>
    <w:p w14:paraId="5C4907E4">
      <w:pPr>
        <w:ind w:firstLine="420"/>
      </w:pPr>
      <w:r>
        <w:rPr>
          <w:rFonts w:hint="eastAsia"/>
        </w:rPr>
        <w:t>本文件由中国绿色食品发展中心提出。</w:t>
      </w:r>
    </w:p>
    <w:p w14:paraId="16BA4CE5">
      <w:pPr>
        <w:ind w:firstLine="420"/>
      </w:pPr>
      <w:r>
        <w:rPr>
          <w:rFonts w:hint="eastAsia"/>
        </w:rPr>
        <w:t>本文件由中国绿色食品协会归口。</w:t>
      </w:r>
    </w:p>
    <w:p w14:paraId="017487AD">
      <w:pPr>
        <w:ind w:firstLine="420"/>
        <w:rPr>
          <w:rFonts w:hint="eastAsia" w:eastAsia="宋体"/>
          <w:color w:val="000000" w:themeColor="text1"/>
          <w:lang w:eastAsia="zh-CN"/>
          <w14:textFill>
            <w14:solidFill>
              <w14:schemeClr w14:val="tx1"/>
            </w14:solidFill>
          </w14:textFill>
        </w:rPr>
      </w:pPr>
      <w:r>
        <w:rPr>
          <w:rFonts w:hint="eastAsia"/>
        </w:rPr>
        <w:t>本标准起草单位：</w:t>
      </w:r>
      <w:r>
        <w:rPr>
          <w:rFonts w:hint="eastAsia"/>
          <w:color w:val="000000" w:themeColor="text1"/>
          <w:lang w:val="en-US" w:eastAsia="zh-CN"/>
          <w14:textFill>
            <w14:solidFill>
              <w14:schemeClr w14:val="tx1"/>
            </w14:solidFill>
          </w14:textFill>
        </w:rPr>
        <w:t>*</w:t>
      </w:r>
      <w:bookmarkStart w:id="41" w:name="_GoBack"/>
      <w:bookmarkEnd w:id="41"/>
    </w:p>
    <w:p w14:paraId="63AB817E">
      <w:pPr>
        <w:ind w:firstLine="420"/>
        <w:rPr>
          <w:rFonts w:hint="eastAsia"/>
          <w:color w:val="000000" w:themeColor="text1"/>
          <w:lang w:val="en-US" w:eastAsia="zh-CN"/>
          <w14:textFill>
            <w14:solidFill>
              <w14:schemeClr w14:val="tx1"/>
            </w14:solidFill>
          </w14:textFill>
        </w:rPr>
      </w:pPr>
      <w:r>
        <w:rPr>
          <w:rFonts w:hint="eastAsia"/>
        </w:rPr>
        <w:t>本标准主要起草人：</w:t>
      </w:r>
      <w:bookmarkStart w:id="4" w:name="OLE_LINK15"/>
      <w:bookmarkStart w:id="5" w:name="OLE_LINK16"/>
      <w:r>
        <w:rPr>
          <w:rFonts w:hint="eastAsia"/>
          <w:color w:val="000000" w:themeColor="text1"/>
          <w:lang w:val="en-US" w:eastAsia="zh-CN"/>
          <w14:textFill>
            <w14:solidFill>
              <w14:schemeClr w14:val="tx1"/>
            </w14:solidFill>
          </w14:textFill>
        </w:rPr>
        <w:t>*</w:t>
      </w:r>
    </w:p>
    <w:p w14:paraId="126707B1">
      <w:pPr>
        <w:ind w:firstLine="420"/>
      </w:pPr>
      <w:r>
        <w:rPr>
          <w:rFonts w:hint="eastAsia" w:cs="宋体"/>
          <w:kern w:val="0"/>
          <w:szCs w:val="21"/>
        </w:rPr>
        <w:t>本文件批准发布后，因个别内容需要进行修改，或者对原文件内容进行增减时，可采用修改单方式修改本文件。</w:t>
      </w:r>
    </w:p>
    <w:bookmarkEnd w:id="4"/>
    <w:bookmarkEnd w:id="5"/>
    <w:p w14:paraId="5E2BD9CC">
      <w:pPr>
        <w:ind w:firstLine="420"/>
      </w:pPr>
      <w:r>
        <w:rPr>
          <w:rFonts w:hint="eastAsia"/>
        </w:rPr>
        <w:t>本文件为首次发布。</w:t>
      </w:r>
    </w:p>
    <w:p w14:paraId="2436F471">
      <w:pPr>
        <w:ind w:firstLine="420"/>
      </w:pPr>
    </w:p>
    <w:p w14:paraId="458E24F0">
      <w:pPr>
        <w:ind w:firstLine="420"/>
        <w:sectPr>
          <w:footerReference r:id="rId11" w:type="first"/>
          <w:pgSz w:w="11906" w:h="16838"/>
          <w:pgMar w:top="1440" w:right="1800" w:bottom="1440" w:left="1800" w:header="851" w:footer="992" w:gutter="0"/>
          <w:pgNumType w:fmt="upperRoman" w:start="1"/>
          <w:cols w:space="425" w:num="1"/>
          <w:titlePg/>
          <w:docGrid w:type="lines" w:linePitch="312" w:charSpace="0"/>
        </w:sectPr>
      </w:pPr>
    </w:p>
    <w:p w14:paraId="663FED95">
      <w:pPr>
        <w:widowControl/>
        <w:spacing w:before="312" w:beforeLines="100" w:after="312" w:afterLines="100"/>
        <w:ind w:firstLine="0" w:firstLineChars="0"/>
        <w:jc w:val="center"/>
        <w:rPr>
          <w:rFonts w:ascii="黑体" w:hAnsi="黑体" w:eastAsia="黑体" w:cs="黑体"/>
          <w:color w:val="000000" w:themeColor="text1"/>
          <w:kern w:val="0"/>
          <w:sz w:val="32"/>
          <w:szCs w:val="32"/>
          <w14:textFill>
            <w14:solidFill>
              <w14:schemeClr w14:val="tx1"/>
            </w14:solidFill>
          </w14:textFill>
        </w:rPr>
      </w:pPr>
      <w:r>
        <w:rPr>
          <w:rFonts w:ascii="黑体" w:hAnsi="黑体" w:eastAsia="黑体" w:cs="黑体"/>
          <w:color w:val="000000" w:themeColor="text1"/>
          <w:kern w:val="0"/>
          <w:sz w:val="32"/>
          <w:szCs w:val="32"/>
          <w14:textFill>
            <w14:solidFill>
              <w14:schemeClr w14:val="tx1"/>
            </w14:solidFill>
          </w14:textFill>
        </w:rPr>
        <w:t>绿色食品</w:t>
      </w:r>
      <w:r>
        <w:rPr>
          <w:rFonts w:hint="eastAsia" w:ascii="黑体" w:hAnsi="黑体" w:eastAsia="黑体" w:cs="黑体"/>
          <w:color w:val="000000" w:themeColor="text1"/>
          <w:kern w:val="0"/>
          <w:sz w:val="32"/>
          <w:szCs w:val="32"/>
          <w14:textFill>
            <w14:solidFill>
              <w14:schemeClr w14:val="tx1"/>
            </w14:solidFill>
          </w14:textFill>
        </w:rPr>
        <w:t xml:space="preserve"> 华南地区</w:t>
      </w:r>
      <w:r>
        <w:rPr>
          <w:rFonts w:ascii="黑体" w:hAnsi="黑体" w:eastAsia="黑体" w:cs="黑体"/>
          <w:color w:val="000000" w:themeColor="text1"/>
          <w:kern w:val="0"/>
          <w:sz w:val="32"/>
          <w:szCs w:val="32"/>
          <w14:textFill>
            <w14:solidFill>
              <w14:schemeClr w14:val="tx1"/>
            </w14:solidFill>
          </w14:textFill>
        </w:rPr>
        <w:t>水稻生产操作规程</w:t>
      </w:r>
    </w:p>
    <w:p w14:paraId="38277CF5">
      <w:pPr>
        <w:pStyle w:val="2"/>
        <w:rPr>
          <w:color w:val="000000" w:themeColor="text1"/>
          <w14:textFill>
            <w14:solidFill>
              <w14:schemeClr w14:val="tx1"/>
            </w14:solidFill>
          </w14:textFill>
        </w:rPr>
      </w:pPr>
      <w:bookmarkStart w:id="6" w:name="_Toc520190084"/>
      <w:r>
        <w:rPr>
          <w:rFonts w:hint="eastAsia"/>
          <w:color w:val="000000" w:themeColor="text1"/>
          <w14:textFill>
            <w14:solidFill>
              <w14:schemeClr w14:val="tx1"/>
            </w14:solidFill>
          </w14:textFill>
        </w:rPr>
        <w:t>1</w:t>
      </w:r>
      <w:r>
        <w:rPr>
          <w:rFonts w:hint="eastAsia"/>
        </w:rPr>
        <w:t>　</w:t>
      </w:r>
      <w:r>
        <w:rPr>
          <w:rFonts w:hint="eastAsia"/>
          <w:color w:val="000000" w:themeColor="text1"/>
          <w14:textFill>
            <w14:solidFill>
              <w14:schemeClr w14:val="tx1"/>
            </w14:solidFill>
          </w14:textFill>
        </w:rPr>
        <w:t>范围</w:t>
      </w:r>
      <w:bookmarkEnd w:id="6"/>
    </w:p>
    <w:p w14:paraId="184CB566">
      <w:pPr>
        <w:ind w:firstLine="42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本文件规定了</w:t>
      </w:r>
      <w:r>
        <w:rPr>
          <w:rFonts w:hint="eastAsia"/>
          <w:color w:val="000000" w:themeColor="text1"/>
          <w14:textFill>
            <w14:solidFill>
              <w14:schemeClr w14:val="tx1"/>
            </w14:solidFill>
          </w14:textFill>
        </w:rPr>
        <w:t>绿色食品华南地区水稻生产的</w:t>
      </w:r>
      <w:r>
        <w:rPr>
          <w:rFonts w:hint="eastAsia" w:cs="宋体"/>
          <w:color w:val="000000" w:themeColor="text1"/>
          <w14:textFill>
            <w14:solidFill>
              <w14:schemeClr w14:val="tx1"/>
            </w14:solidFill>
          </w14:textFill>
        </w:rPr>
        <w:t>产地环境、品种选择</w:t>
      </w:r>
      <w:r>
        <w:rPr>
          <w:rFonts w:hint="eastAsia"/>
          <w:color w:val="000000" w:themeColor="text1"/>
          <w14:textFill>
            <w14:solidFill>
              <w14:schemeClr w14:val="tx1"/>
            </w14:solidFill>
          </w14:textFill>
        </w:rPr>
        <w:t>、培育壮苗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田间管理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病虫害</w:t>
      </w:r>
      <w:r>
        <w:rPr>
          <w:color w:val="000000" w:themeColor="text1"/>
          <w14:textFill>
            <w14:solidFill>
              <w14:schemeClr w14:val="tx1"/>
            </w14:solidFill>
          </w14:textFill>
        </w:rPr>
        <w:t>防治、</w:t>
      </w:r>
      <w:r>
        <w:rPr>
          <w:rFonts w:hint="eastAsia"/>
          <w:color w:val="000000" w:themeColor="text1"/>
          <w14:textFill>
            <w14:solidFill>
              <w14:schemeClr w14:val="tx1"/>
            </w14:solidFill>
          </w14:textFill>
        </w:rPr>
        <w:t>收获储藏及副产品处理要求、生产</w:t>
      </w:r>
      <w:r>
        <w:rPr>
          <w:color w:val="000000" w:themeColor="text1"/>
          <w14:textFill>
            <w14:solidFill>
              <w14:schemeClr w14:val="tx1"/>
            </w14:solidFill>
          </w14:textFill>
        </w:rPr>
        <w:t>废弃物处理</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生产档案管理</w:t>
      </w:r>
      <w:r>
        <w:rPr>
          <w:rFonts w:hint="eastAsia"/>
          <w:color w:val="000000" w:themeColor="text1"/>
          <w14:textFill>
            <w14:solidFill>
              <w14:schemeClr w14:val="tx1"/>
            </w14:solidFill>
          </w14:textFill>
        </w:rPr>
        <w:t>等。</w:t>
      </w:r>
    </w:p>
    <w:p w14:paraId="0B24B42C">
      <w:pPr>
        <w:ind w:firstLine="420"/>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14:textFill>
            <w14:solidFill>
              <w14:schemeClr w14:val="tx1"/>
            </w14:solidFill>
          </w14:textFill>
        </w:rPr>
        <w:t>文件</w:t>
      </w:r>
      <w:r>
        <w:rPr>
          <w:color w:val="000000" w:themeColor="text1"/>
          <w14:textFill>
            <w14:solidFill>
              <w14:schemeClr w14:val="tx1"/>
            </w14:solidFill>
          </w14:textFill>
        </w:rPr>
        <w:t>适用于</w:t>
      </w:r>
      <w:r>
        <w:rPr>
          <w:rFonts w:hint="eastAsia"/>
          <w:color w:val="000000" w:themeColor="text1"/>
          <w14:textFill>
            <w14:solidFill>
              <w14:schemeClr w14:val="tx1"/>
            </w14:solidFill>
          </w14:textFill>
        </w:rPr>
        <w:t>福建、广东、广西的</w:t>
      </w:r>
      <w:r>
        <w:rPr>
          <w:color w:val="000000" w:themeColor="text1"/>
          <w14:textFill>
            <w14:solidFill>
              <w14:schemeClr w14:val="tx1"/>
            </w14:solidFill>
          </w14:textFill>
        </w:rPr>
        <w:t>绿色食品水稻生产。</w:t>
      </w:r>
    </w:p>
    <w:p w14:paraId="537A0CBD">
      <w:pPr>
        <w:pStyle w:val="2"/>
      </w:pPr>
      <w:r>
        <w:rPr>
          <w:rFonts w:hint="eastAsia"/>
        </w:rPr>
        <w:t>2　规范性引用文件</w:t>
      </w:r>
    </w:p>
    <w:p w14:paraId="56A3884B">
      <w:pPr>
        <w:ind w:firstLine="420"/>
      </w:pPr>
      <w:sdt>
        <w:sdtPr>
          <w:tag w:val="StandNameFile"/>
          <w:id w:val="147452692"/>
          <w:placeholder>
            <w:docPart w:val="07A414EDCB4A429A829489051ADF34A0"/>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6B4B5E2D">
      <w:pPr>
        <w:ind w:firstLine="420"/>
      </w:pPr>
      <w:r>
        <w:rPr>
          <w:rFonts w:hint="eastAsia"/>
        </w:rPr>
        <w:t>GB</w:t>
      </w:r>
      <w:r>
        <w:t xml:space="preserve"> </w:t>
      </w:r>
      <w:r>
        <w:rPr>
          <w:rFonts w:hint="eastAsia"/>
        </w:rPr>
        <w:t xml:space="preserve">4404.1 </w:t>
      </w:r>
      <w:r>
        <w:t xml:space="preserve"> </w:t>
      </w:r>
      <w:r>
        <w:rPr>
          <w:rFonts w:hint="eastAsia"/>
        </w:rPr>
        <w:t>粮食作物种子</w:t>
      </w:r>
      <w:r>
        <w:t xml:space="preserve"> 第1部分：禾谷类</w:t>
      </w:r>
    </w:p>
    <w:p w14:paraId="5BFF33F1">
      <w:pPr>
        <w:ind w:firstLine="420"/>
      </w:pPr>
      <w:r>
        <w:rPr>
          <w:rFonts w:hint="eastAsia"/>
        </w:rPr>
        <w:t xml:space="preserve">NY/T 391 </w:t>
      </w:r>
      <w:r>
        <w:t xml:space="preserve"> </w:t>
      </w:r>
      <w:r>
        <w:rPr>
          <w:rFonts w:hint="eastAsia"/>
        </w:rPr>
        <w:t>绿色食品 产地环境质量</w:t>
      </w:r>
    </w:p>
    <w:p w14:paraId="3F33567E">
      <w:pPr>
        <w:ind w:firstLine="420"/>
      </w:pPr>
      <w:r>
        <w:rPr>
          <w:rFonts w:hint="eastAsia"/>
        </w:rPr>
        <w:t xml:space="preserve">NY/T 393 </w:t>
      </w:r>
      <w:r>
        <w:t xml:space="preserve"> </w:t>
      </w:r>
      <w:r>
        <w:rPr>
          <w:rFonts w:hint="eastAsia"/>
        </w:rPr>
        <w:t>绿色食品 农药使用准则</w:t>
      </w:r>
    </w:p>
    <w:p w14:paraId="08C2C493">
      <w:pPr>
        <w:ind w:firstLine="420"/>
      </w:pPr>
      <w:r>
        <w:rPr>
          <w:rFonts w:hint="eastAsia"/>
        </w:rPr>
        <w:t xml:space="preserve">NY/T 394 </w:t>
      </w:r>
      <w:r>
        <w:t xml:space="preserve"> </w:t>
      </w:r>
      <w:r>
        <w:rPr>
          <w:rFonts w:hint="eastAsia"/>
        </w:rPr>
        <w:t>绿色食品 肥料使用准则</w:t>
      </w:r>
    </w:p>
    <w:p w14:paraId="754BECD2">
      <w:pPr>
        <w:ind w:firstLine="420"/>
      </w:pPr>
      <w:r>
        <w:t>NY/T 419</w:t>
      </w:r>
      <w:r>
        <w:rPr>
          <w:rFonts w:hint="eastAsia"/>
        </w:rPr>
        <w:t xml:space="preserve">  绿色食品 稻米</w:t>
      </w:r>
    </w:p>
    <w:p w14:paraId="2B5618C1">
      <w:pPr>
        <w:ind w:firstLine="420"/>
      </w:pPr>
      <w:r>
        <w:t xml:space="preserve">NY/T 1056  </w:t>
      </w:r>
      <w:r>
        <w:rPr>
          <w:rFonts w:hint="eastAsia"/>
        </w:rPr>
        <w:t>绿色食品 储藏运输准则</w:t>
      </w:r>
    </w:p>
    <w:p w14:paraId="0D99CB1A">
      <w:pPr>
        <w:pStyle w:val="2"/>
      </w:pPr>
      <w:r>
        <w:rPr>
          <w:rFonts w:hint="eastAsia"/>
        </w:rPr>
        <w:t>3　术语和定义</w:t>
      </w:r>
    </w:p>
    <w:p w14:paraId="50147700">
      <w:pPr>
        <w:ind w:firstLine="420"/>
      </w:pPr>
      <w:r>
        <w:rPr>
          <w:rFonts w:hint="eastAsia"/>
        </w:rPr>
        <w:t>本文件没有需要</w:t>
      </w:r>
      <w:r>
        <w:t>界定的</w:t>
      </w:r>
      <w:r>
        <w:rPr>
          <w:rFonts w:hint="eastAsia"/>
        </w:rPr>
        <w:t>术语和定义</w:t>
      </w:r>
      <w:r>
        <w:t>。</w:t>
      </w:r>
    </w:p>
    <w:p w14:paraId="414CCDEE">
      <w:pPr>
        <w:pStyle w:val="2"/>
      </w:pPr>
      <w:r>
        <w:rPr>
          <w:rFonts w:hint="eastAsia"/>
        </w:rPr>
        <w:t>4　产地环境</w:t>
      </w:r>
    </w:p>
    <w:p w14:paraId="31F490E0">
      <w:pPr>
        <w:ind w:firstLine="420"/>
      </w:pPr>
      <w:r>
        <w:rPr>
          <w:rFonts w:hint="eastAsia"/>
        </w:rPr>
        <w:t>产地环境质量应符合NY/T 391的要求。绿色食品水稻生产应选择生态环境良好、无污染的地区，远离工矿区、</w:t>
      </w:r>
      <w:r>
        <w:rPr>
          <w:rFonts w:hint="eastAsia"/>
          <w:lang w:bidi="ar"/>
        </w:rPr>
        <w:t>公路及铁路干线和生活区</w:t>
      </w:r>
      <w:r>
        <w:rPr>
          <w:rFonts w:hint="eastAsia"/>
        </w:rPr>
        <w:t>，避开污染源，</w:t>
      </w:r>
      <w:r>
        <w:t>排灌</w:t>
      </w:r>
      <w:r>
        <w:rPr>
          <w:rFonts w:hint="eastAsia"/>
        </w:rPr>
        <w:t>便利</w:t>
      </w:r>
      <w:r>
        <w:t>。土壤耕层</w:t>
      </w:r>
      <w:r>
        <w:rPr>
          <w:rFonts w:hint="eastAsia"/>
        </w:rPr>
        <w:t>应</w:t>
      </w:r>
      <w:r>
        <w:t>深厚、肥沃、通透性能好，有机质含量高，保水保肥能力强</w:t>
      </w:r>
      <w:r>
        <w:rPr>
          <w:rFonts w:hint="eastAsia"/>
        </w:rPr>
        <w:t>。应选</w:t>
      </w:r>
      <w:r>
        <w:t>择历年病虫害发生</w:t>
      </w:r>
      <w:r>
        <w:rPr>
          <w:rFonts w:hint="eastAsia"/>
        </w:rPr>
        <w:t>轻</w:t>
      </w:r>
      <w:r>
        <w:t>、集中连片、便于规模化生产的水田。</w:t>
      </w:r>
    </w:p>
    <w:p w14:paraId="3D75A5AF">
      <w:pPr>
        <w:pStyle w:val="2"/>
      </w:pPr>
      <w:r>
        <w:rPr>
          <w:rFonts w:hint="eastAsia"/>
        </w:rPr>
        <w:t>5　品种选择</w:t>
      </w:r>
    </w:p>
    <w:p w14:paraId="2B4C4ABA">
      <w:pPr>
        <w:pStyle w:val="3"/>
      </w:pPr>
      <w:r>
        <w:rPr>
          <w:rFonts w:hint="eastAsia"/>
        </w:rPr>
        <w:t>5.1　基本原则和要求</w:t>
      </w:r>
    </w:p>
    <w:p w14:paraId="494943F4">
      <w:pPr>
        <w:ind w:firstLine="420"/>
      </w:pPr>
      <w:r>
        <w:t>水稻品种</w:t>
      </w:r>
      <w:r>
        <w:rPr>
          <w:rFonts w:hint="eastAsia"/>
        </w:rPr>
        <w:t>应能</w:t>
      </w:r>
      <w:r>
        <w:t>满足</w:t>
      </w:r>
      <w:r>
        <w:rPr>
          <w:rFonts w:hint="eastAsia"/>
        </w:rPr>
        <w:t>当地</w:t>
      </w:r>
      <w:r>
        <w:t>气候条件</w:t>
      </w:r>
      <w:r>
        <w:rPr>
          <w:rFonts w:hint="eastAsia"/>
        </w:rPr>
        <w:t>及</w:t>
      </w:r>
      <w:r>
        <w:t>茬口要求</w:t>
      </w:r>
      <w:r>
        <w:rPr>
          <w:rFonts w:hint="eastAsia"/>
        </w:rPr>
        <w:t>，</w:t>
      </w:r>
      <w:r>
        <w:t>米质</w:t>
      </w:r>
      <w:r>
        <w:rPr>
          <w:rFonts w:hint="eastAsia"/>
        </w:rPr>
        <w:t>优良</w:t>
      </w:r>
      <w:r>
        <w:t>，综合抗性好</w:t>
      </w:r>
      <w:r>
        <w:rPr>
          <w:rFonts w:hint="eastAsia"/>
        </w:rPr>
        <w:t>。所选品种应</w:t>
      </w:r>
      <w:r>
        <w:t>通过</w:t>
      </w:r>
      <w:r>
        <w:rPr>
          <w:rFonts w:ascii="Arial" w:hAnsi="Arial" w:cs="Arial"/>
          <w:shd w:val="clear" w:color="auto" w:fill="FFFFFF"/>
        </w:rPr>
        <w:t>国家或省级审定</w:t>
      </w:r>
      <w:r>
        <w:rPr>
          <w:rFonts w:hint="eastAsia" w:ascii="Arial" w:hAnsi="Arial" w:cs="Arial"/>
          <w:shd w:val="clear" w:color="auto" w:fill="FFFFFF"/>
        </w:rPr>
        <w:t>，</w:t>
      </w:r>
      <w:r>
        <w:rPr>
          <w:rFonts w:hint="eastAsia"/>
        </w:rPr>
        <w:t>并在当地示范成功，</w:t>
      </w:r>
      <w:r>
        <w:t>综合性状表现</w:t>
      </w:r>
      <w:r>
        <w:rPr>
          <w:rFonts w:hint="eastAsia"/>
        </w:rPr>
        <w:t>良</w:t>
      </w:r>
      <w:r>
        <w:t>好，适应规模</w:t>
      </w:r>
      <w:r>
        <w:rPr>
          <w:rFonts w:hint="eastAsia"/>
        </w:rPr>
        <w:t>化</w:t>
      </w:r>
      <w:r>
        <w:t>种植</w:t>
      </w:r>
      <w:r>
        <w:rPr>
          <w:rFonts w:hint="eastAsia"/>
        </w:rPr>
        <w:t>，大米品质应符合</w:t>
      </w:r>
      <w:r>
        <w:t>NY/T 419</w:t>
      </w:r>
      <w:r>
        <w:rPr>
          <w:rFonts w:hint="eastAsia"/>
        </w:rPr>
        <w:t>的规定</w:t>
      </w:r>
      <w:r>
        <w:t>。</w:t>
      </w:r>
      <w:r>
        <w:rPr>
          <w:rFonts w:hint="eastAsia"/>
        </w:rPr>
        <w:t>原则上每三年进行一次提纯复壮或更换新品种。</w:t>
      </w:r>
    </w:p>
    <w:p w14:paraId="1DC18F56">
      <w:pPr>
        <w:pStyle w:val="3"/>
      </w:pPr>
      <w:r>
        <w:rPr>
          <w:rFonts w:hint="eastAsia"/>
        </w:rPr>
        <w:t>5.2　种子质量要求</w:t>
      </w:r>
    </w:p>
    <w:p w14:paraId="56794F34">
      <w:pPr>
        <w:ind w:firstLine="420"/>
      </w:pPr>
      <w:r>
        <w:rPr>
          <w:rFonts w:hint="eastAsia"/>
        </w:rPr>
        <w:t>种子质量应符合GB</w:t>
      </w:r>
      <w:r>
        <w:t xml:space="preserve"> </w:t>
      </w:r>
      <w:r>
        <w:rPr>
          <w:rFonts w:hint="eastAsia"/>
        </w:rPr>
        <w:t>4404.1的规定。为了保证绿色食品水稻生产</w:t>
      </w:r>
      <w:r>
        <w:t>的</w:t>
      </w:r>
      <w:r>
        <w:rPr>
          <w:rFonts w:hint="eastAsia"/>
        </w:rPr>
        <w:t>统一</w:t>
      </w:r>
      <w:r>
        <w:t>管理</w:t>
      </w:r>
      <w:r>
        <w:rPr>
          <w:rFonts w:hint="eastAsia"/>
        </w:rPr>
        <w:t>，宜实行统一购种与统一供</w:t>
      </w:r>
      <w:r>
        <w:t>种</w:t>
      </w:r>
      <w:r>
        <w:rPr>
          <w:rFonts w:hint="eastAsia"/>
        </w:rPr>
        <w:t>。</w:t>
      </w:r>
    </w:p>
    <w:p w14:paraId="1C4CE9DC">
      <w:pPr>
        <w:pStyle w:val="3"/>
      </w:pPr>
      <w:r>
        <w:rPr>
          <w:rFonts w:hint="eastAsia"/>
        </w:rPr>
        <w:t>5.3　推荐品种</w:t>
      </w:r>
    </w:p>
    <w:p w14:paraId="2C401088">
      <w:pPr>
        <w:ind w:firstLine="420"/>
      </w:pPr>
      <w:r>
        <w:rPr>
          <w:rFonts w:hint="eastAsia"/>
        </w:rPr>
        <w:t>按照“熟期适宜，抗逆性强”的要求，推荐选用福两优366、广两优676、泰丰优656、泰丰优2098、荟丰优3301、泰丰优3301、中浙优8号、甬优17、泸优明占、佳福占、黄华占、粤禾丝苗、五山丝苗、野香优676、广8优165、美香占</w:t>
      </w:r>
      <w:r>
        <w:t>2号、</w:t>
      </w:r>
      <w:r>
        <w:rPr>
          <w:rFonts w:hint="eastAsia"/>
        </w:rPr>
        <w:t>象牙香占、美香新占、合丰丝苗、华航31号、野香优莉丝、广8优169、桂香占等优质稻新品种。</w:t>
      </w:r>
    </w:p>
    <w:p w14:paraId="2369E974">
      <w:pPr>
        <w:pStyle w:val="2"/>
      </w:pPr>
      <w:r>
        <w:rPr>
          <w:rFonts w:hint="eastAsia"/>
        </w:rPr>
        <w:t>6　育秧</w:t>
      </w:r>
    </w:p>
    <w:p w14:paraId="321E8689">
      <w:pPr>
        <w:pStyle w:val="3"/>
      </w:pPr>
      <w:r>
        <w:rPr>
          <w:rFonts w:hint="eastAsia"/>
        </w:rPr>
        <w:t>6.1　育秧方式和秧田管理</w:t>
      </w:r>
    </w:p>
    <w:p w14:paraId="0F1A7F84">
      <w:pPr>
        <w:ind w:firstLine="420"/>
      </w:pPr>
      <w:r>
        <w:rPr>
          <w:rFonts w:hint="eastAsia"/>
        </w:rPr>
        <w:t>采用湿润育秧，提倡旱床育秧。旱床育秧应选择背风向阳、通透性好、土壤肥沃疏松、地下水位低、水源灌溉方便的菜园地或旱地。</w:t>
      </w:r>
      <w:r>
        <w:rPr>
          <w:rFonts w:hint="eastAsia"/>
          <w:color w:val="000000" w:themeColor="text1"/>
          <w14:textFill>
            <w14:solidFill>
              <w14:schemeClr w14:val="tx1"/>
            </w14:solidFill>
          </w14:textFill>
        </w:rPr>
        <w:t>秧田应在已划定的水稻水田范围内按秧田与大田比例1:8-10留足秧</w:t>
      </w:r>
      <w:r>
        <w:rPr>
          <w:rFonts w:hint="eastAsia"/>
        </w:rPr>
        <w:t>田。育秧前</w:t>
      </w:r>
      <w:r>
        <w:t>翻耕秧田</w:t>
      </w:r>
      <w:r>
        <w:rPr>
          <w:rFonts w:hint="eastAsia"/>
        </w:rPr>
        <w:t>。秧田翻耕前，每亩施腐熟的猪牛栏堆粪</w:t>
      </w:r>
      <w:r>
        <w:t>1000 kg作基肥</w:t>
      </w:r>
      <w:r>
        <w:rPr>
          <w:rFonts w:hint="eastAsia"/>
        </w:rPr>
        <w:t>；整地时每亩施用钙镁磷肥25 kg作面肥。</w:t>
      </w:r>
    </w:p>
    <w:p w14:paraId="7E170A9A">
      <w:pPr>
        <w:pStyle w:val="3"/>
      </w:pPr>
      <w:r>
        <w:rPr>
          <w:rFonts w:hint="eastAsia"/>
        </w:rPr>
        <w:t>6.2　秧田播种</w:t>
      </w:r>
    </w:p>
    <w:p w14:paraId="2EBEC294">
      <w:pPr>
        <w:pStyle w:val="4"/>
      </w:pPr>
      <w:r>
        <w:rPr>
          <w:rFonts w:hint="eastAsia"/>
        </w:rPr>
        <w:t>6.2.1　种子处理</w:t>
      </w:r>
    </w:p>
    <w:p w14:paraId="52E38903">
      <w:pPr>
        <w:ind w:firstLine="420"/>
      </w:pPr>
      <w:r>
        <w:t>播种前晒种1－2天，用1%石灰水浸种30小时，再用清水把种子洗净后，催芽至破胸露白即可。</w:t>
      </w:r>
    </w:p>
    <w:p w14:paraId="430F6967">
      <w:pPr>
        <w:pStyle w:val="4"/>
      </w:pPr>
      <w:r>
        <w:rPr>
          <w:rFonts w:hint="eastAsia"/>
        </w:rPr>
        <w:t>6.2.2　播种</w:t>
      </w:r>
      <w:r>
        <w:t>时间</w:t>
      </w:r>
    </w:p>
    <w:p w14:paraId="6B2E9FBE">
      <w:pPr>
        <w:ind w:firstLine="420"/>
      </w:pPr>
      <w:r>
        <w:t>早稻</w:t>
      </w:r>
      <w:r>
        <w:rPr>
          <w:rFonts w:hint="eastAsia"/>
        </w:rPr>
        <w:t>：</w:t>
      </w:r>
      <w:r>
        <w:t>三月</w:t>
      </w:r>
      <w:r>
        <w:rPr>
          <w:rFonts w:hint="eastAsia"/>
        </w:rPr>
        <w:t>中、下</w:t>
      </w:r>
      <w:r>
        <w:t>旬</w:t>
      </w:r>
      <w:r>
        <w:rPr>
          <w:rFonts w:hint="eastAsia"/>
        </w:rPr>
        <w:t>播种（2月20日至3月17日开始播种，3月25日播种结束）</w:t>
      </w:r>
      <w:r>
        <w:t>；</w:t>
      </w:r>
      <w:r>
        <w:rPr>
          <w:rFonts w:hint="eastAsia"/>
        </w:rPr>
        <w:t>中稻：</w:t>
      </w:r>
      <w:r>
        <w:t>五月中旬</w:t>
      </w:r>
      <w:r>
        <w:rPr>
          <w:rFonts w:hint="eastAsia"/>
        </w:rPr>
        <w:t>、下</w:t>
      </w:r>
      <w:r>
        <w:t>旬</w:t>
      </w:r>
      <w:r>
        <w:rPr>
          <w:rFonts w:hint="eastAsia"/>
        </w:rPr>
        <w:t>播种</w:t>
      </w:r>
      <w:r>
        <w:t>；晚</w:t>
      </w:r>
      <w:r>
        <w:rPr>
          <w:rFonts w:hint="eastAsia"/>
        </w:rPr>
        <w:t>稻：</w:t>
      </w:r>
      <w:r>
        <w:t>6月中</w:t>
      </w:r>
      <w:r>
        <w:rPr>
          <w:rFonts w:hint="eastAsia"/>
        </w:rPr>
        <w:t>、</w:t>
      </w:r>
      <w:r>
        <w:t>下旬</w:t>
      </w:r>
      <w:r>
        <w:rPr>
          <w:rFonts w:hint="eastAsia"/>
        </w:rPr>
        <w:t>播种</w:t>
      </w:r>
      <w:r>
        <w:t>。</w:t>
      </w:r>
    </w:p>
    <w:p w14:paraId="714B2B68">
      <w:pPr>
        <w:pStyle w:val="4"/>
      </w:pPr>
      <w:r>
        <w:rPr>
          <w:rFonts w:hint="eastAsia"/>
        </w:rPr>
        <w:t>6.2.3　</w:t>
      </w:r>
      <w:r>
        <w:t>播种量</w:t>
      </w:r>
    </w:p>
    <w:p w14:paraId="5B621B13">
      <w:pPr>
        <w:ind w:firstLine="420"/>
      </w:pPr>
      <w:r>
        <w:rPr>
          <w:rFonts w:hint="eastAsia"/>
        </w:rPr>
        <w:t>常规稻</w:t>
      </w:r>
      <w:r>
        <w:t>每亩秧田播种25 kg</w:t>
      </w:r>
      <w:r>
        <w:rPr>
          <w:rFonts w:hint="eastAsia"/>
        </w:rPr>
        <w:t>；杂交稻</w:t>
      </w:r>
      <w:r>
        <w:t>每亩秧田播种</w:t>
      </w:r>
      <w:r>
        <w:rPr>
          <w:rFonts w:hint="eastAsia"/>
        </w:rPr>
        <w:t>1</w:t>
      </w:r>
      <w:r>
        <w:t>5 kg</w:t>
      </w:r>
      <w:r>
        <w:rPr>
          <w:rFonts w:hint="eastAsia"/>
        </w:rPr>
        <w:t>；采用毯状苗机栽、育秧的，每盘播种量宜为</w:t>
      </w:r>
      <w:r>
        <w:t>杂交种子60</w:t>
      </w:r>
      <w:r>
        <w:rPr>
          <w:rFonts w:hint="eastAsia"/>
        </w:rPr>
        <w:t>g</w:t>
      </w:r>
      <w:r>
        <w:t>、常规种子100</w:t>
      </w:r>
      <w:r>
        <w:rPr>
          <w:rFonts w:hint="eastAsia"/>
        </w:rPr>
        <w:t>g</w:t>
      </w:r>
      <w:r>
        <w:t>左右。</w:t>
      </w:r>
    </w:p>
    <w:p w14:paraId="7C464E51">
      <w:pPr>
        <w:pStyle w:val="3"/>
      </w:pPr>
      <w:r>
        <w:rPr>
          <w:rFonts w:hint="eastAsia"/>
        </w:rPr>
        <w:t xml:space="preserve">6.3　秧苗期管理 </w:t>
      </w:r>
    </w:p>
    <w:p w14:paraId="2B4F2358">
      <w:pPr>
        <w:ind w:firstLine="0" w:firstLineChars="0"/>
      </w:pPr>
      <w:r>
        <w:rPr>
          <w:rFonts w:ascii="黑体" w:hAnsi="黑体" w:eastAsia="黑体"/>
        </w:rPr>
        <w:t>6</w:t>
      </w:r>
      <w:r>
        <w:rPr>
          <w:rFonts w:hint="eastAsia" w:ascii="黑体" w:hAnsi="黑体" w:eastAsia="黑体"/>
        </w:rPr>
        <w:t>.3.1</w:t>
      </w:r>
      <w:r>
        <w:rPr>
          <w:rFonts w:hint="eastAsia"/>
        </w:rPr>
        <w:t>　</w:t>
      </w:r>
      <w:r>
        <w:t>管水：秧苗二叶前，昼灌夜露，晴天平沟水，保持畦田湿润，雨天半沟水；秧苗二叶后，放水上畦，养谷水，浅灌溉。</w:t>
      </w:r>
    </w:p>
    <w:p w14:paraId="68C1BA02">
      <w:pPr>
        <w:ind w:firstLine="0" w:firstLineChars="0"/>
      </w:pPr>
      <w:r>
        <w:rPr>
          <w:rFonts w:ascii="黑体" w:hAnsi="黑体" w:eastAsia="黑体"/>
        </w:rPr>
        <w:t>6</w:t>
      </w:r>
      <w:r>
        <w:rPr>
          <w:rFonts w:hint="eastAsia" w:ascii="黑体" w:hAnsi="黑体" w:eastAsia="黑体"/>
        </w:rPr>
        <w:t>.3.2</w:t>
      </w:r>
      <w:r>
        <w:rPr>
          <w:rFonts w:hint="eastAsia"/>
        </w:rPr>
        <w:t>　</w:t>
      </w:r>
      <w:r>
        <w:t>施肥：秧苗二叶一心时，每亩施用沼液肥100 kg拌发酵后的菜籽饼80 kg作断奶肥。</w:t>
      </w:r>
    </w:p>
    <w:p w14:paraId="0FE9758A">
      <w:pPr>
        <w:ind w:firstLine="0" w:firstLineChars="0"/>
      </w:pPr>
      <w:r>
        <w:rPr>
          <w:rFonts w:hint="eastAsia" w:ascii="黑体" w:hAnsi="黑体" w:eastAsia="黑体"/>
        </w:rPr>
        <w:t>6.3.3</w:t>
      </w:r>
      <w:r>
        <w:rPr>
          <w:rFonts w:hint="eastAsia"/>
        </w:rPr>
        <w:t>　</w:t>
      </w:r>
      <w:r>
        <w:t>匀苗：三叶后间密补稀，除稗。</w:t>
      </w:r>
    </w:p>
    <w:p w14:paraId="228B0C46">
      <w:pPr>
        <w:pStyle w:val="3"/>
      </w:pPr>
      <w:r>
        <w:t>6</w:t>
      </w:r>
      <w:r>
        <w:rPr>
          <w:rFonts w:hint="eastAsia"/>
        </w:rPr>
        <w:t>.</w:t>
      </w:r>
      <w:r>
        <w:t>4</w:t>
      </w:r>
      <w:r>
        <w:rPr>
          <w:rFonts w:hint="eastAsia"/>
        </w:rPr>
        <w:t>　移栽</w:t>
      </w:r>
    </w:p>
    <w:p w14:paraId="04AFB2DD">
      <w:pPr>
        <w:ind w:firstLine="420"/>
      </w:pPr>
      <w:r>
        <w:rPr>
          <w:rFonts w:hint="eastAsia"/>
        </w:rPr>
        <w:t>移栽</w:t>
      </w:r>
      <w:r>
        <w:t>应以晴天为主</w:t>
      </w:r>
      <w:r>
        <w:rPr>
          <w:rFonts w:hint="eastAsia"/>
        </w:rPr>
        <w:t>，</w:t>
      </w:r>
      <w:r>
        <w:t>早稻移栽要求在4月下旬，</w:t>
      </w:r>
      <w:r>
        <w:rPr>
          <w:rFonts w:hint="eastAsia"/>
        </w:rPr>
        <w:t>中</w:t>
      </w:r>
      <w:r>
        <w:t>稻</w:t>
      </w:r>
      <w:r>
        <w:rPr>
          <w:rFonts w:hint="eastAsia"/>
        </w:rPr>
        <w:t>在</w:t>
      </w:r>
      <w:r>
        <w:t>6月中</w:t>
      </w:r>
      <w:r>
        <w:rPr>
          <w:rFonts w:hint="eastAsia"/>
        </w:rPr>
        <w:t>、下</w:t>
      </w:r>
      <w:r>
        <w:t>旬，晚稻要求在8月</w:t>
      </w:r>
      <w:r>
        <w:rPr>
          <w:rFonts w:hint="eastAsia"/>
        </w:rPr>
        <w:t>1日前</w:t>
      </w:r>
      <w:r>
        <w:t>移栽完毕。移栽秧龄</w:t>
      </w:r>
      <w:r>
        <w:rPr>
          <w:rFonts w:hint="eastAsia"/>
        </w:rPr>
        <w:t>，早稻</w:t>
      </w:r>
      <w:r>
        <w:t>一般</w:t>
      </w:r>
      <w:r>
        <w:rPr>
          <w:rFonts w:hint="eastAsia"/>
        </w:rPr>
        <w:t>30</w:t>
      </w:r>
      <w:r>
        <w:t>天</w:t>
      </w:r>
      <w:r>
        <w:rPr>
          <w:rFonts w:hint="eastAsia"/>
        </w:rPr>
        <w:t>左右</w:t>
      </w:r>
      <w:r>
        <w:t>，最多不超过</w:t>
      </w:r>
      <w:r>
        <w:rPr>
          <w:rFonts w:hint="eastAsia"/>
        </w:rPr>
        <w:t>3</w:t>
      </w:r>
      <w:r>
        <w:t>5天</w:t>
      </w:r>
      <w:r>
        <w:rPr>
          <w:rFonts w:hint="eastAsia"/>
        </w:rPr>
        <w:t>；中晚稻25天左右，</w:t>
      </w:r>
      <w:r>
        <w:t>最多不超过</w:t>
      </w:r>
      <w:r>
        <w:rPr>
          <w:rFonts w:hint="eastAsia"/>
        </w:rPr>
        <w:t>30</w:t>
      </w:r>
      <w:r>
        <w:t>天。密植规格，按“宽行窄株”要求4×8寸，每亩插足1.8万蔸，常规稻每蔸插足</w:t>
      </w:r>
      <w:r>
        <w:rPr>
          <w:rFonts w:hint="eastAsia"/>
        </w:rPr>
        <w:t>3-4</w:t>
      </w:r>
      <w:r>
        <w:t>粒谷苗</w:t>
      </w:r>
      <w:r>
        <w:rPr>
          <w:rFonts w:hint="eastAsia"/>
        </w:rPr>
        <w:t>，</w:t>
      </w:r>
      <w:r>
        <w:t>杂交稻插</w:t>
      </w:r>
      <w:r>
        <w:rPr>
          <w:rFonts w:hint="eastAsia"/>
        </w:rPr>
        <w:t>1-2</w:t>
      </w:r>
      <w:r>
        <w:t>粒谷苗</w:t>
      </w:r>
      <w:r>
        <w:rPr>
          <w:rFonts w:hint="eastAsia"/>
        </w:rPr>
        <w:t>。</w:t>
      </w:r>
    </w:p>
    <w:p w14:paraId="23D00612">
      <w:pPr>
        <w:pStyle w:val="2"/>
      </w:pPr>
      <w:r>
        <w:rPr>
          <w:rFonts w:hint="eastAsia"/>
        </w:rPr>
        <w:t>7  田间管理</w:t>
      </w:r>
    </w:p>
    <w:p w14:paraId="180B442F">
      <w:pPr>
        <w:pStyle w:val="3"/>
      </w:pPr>
      <w:r>
        <w:rPr>
          <w:rFonts w:hint="eastAsia"/>
        </w:rPr>
        <w:t>7.1 　整地</w:t>
      </w:r>
    </w:p>
    <w:p w14:paraId="0542979A">
      <w:pPr>
        <w:pStyle w:val="3"/>
      </w:pPr>
      <w:r>
        <w:rPr>
          <w:rFonts w:hint="eastAsia"/>
        </w:rPr>
        <w:t>前茬秋闲田，翻耕前或旋耕时施足</w:t>
      </w:r>
      <w:r>
        <w:t>基肥</w:t>
      </w:r>
      <w:r>
        <w:rPr>
          <w:rFonts w:hint="eastAsia"/>
        </w:rPr>
        <w:t>，根据稻田产量水平，推荐施用充分腐熟</w:t>
      </w:r>
      <w:r>
        <w:rPr>
          <w:rFonts w:hint="eastAsia" w:ascii="MS Mincho" w:hAnsi="MS Mincho" w:cs="MS Mincho"/>
        </w:rPr>
        <w:t>的</w:t>
      </w:r>
      <w:r>
        <w:rPr>
          <w:rFonts w:hint="eastAsia" w:cs="宋体"/>
        </w:rPr>
        <w:t>有机肥</w:t>
      </w:r>
      <w:r>
        <w:t>1500–2000公斤/亩或商品有机肥200-500公斤/亩，配方肥（18-12-16 N-P</w:t>
      </w:r>
      <w:r>
        <w:rPr>
          <w:rFonts w:ascii="Cambria Math" w:hAnsi="Cambria Math" w:cs="Cambria Math"/>
        </w:rPr>
        <w:t>₂</w:t>
      </w:r>
      <w:r>
        <w:t>O</w:t>
      </w:r>
      <w:r>
        <w:rPr>
          <w:rFonts w:ascii="MS Mincho" w:hAnsi="MS Mincho" w:cs="MS Mincho"/>
        </w:rPr>
        <w:t>₅</w:t>
      </w:r>
      <w:r>
        <w:t>-K</w:t>
      </w:r>
      <w:r>
        <w:rPr>
          <w:rFonts w:ascii="Cambria Math" w:hAnsi="Cambria Math" w:cs="Cambria Math"/>
        </w:rPr>
        <w:t>₂</w:t>
      </w:r>
      <w:r>
        <w:t>O）20–40公斤。翻深整个耕作层15-20厘米，耕耙2次，田面平整。</w:t>
      </w:r>
      <w:r>
        <w:rPr>
          <w:rFonts w:hint="eastAsia"/>
        </w:rPr>
        <w:t>前茬紫云英或油菜绿肥田，提早深翻耕，早放水泡田并适当减少基肥施用量。7.</w:t>
      </w:r>
      <w:r>
        <w:t>2</w:t>
      </w:r>
      <w:r>
        <w:rPr>
          <w:rFonts w:hint="eastAsia"/>
        </w:rPr>
        <w:t>　合理灌溉</w:t>
      </w:r>
    </w:p>
    <w:p w14:paraId="56675906">
      <w:pPr>
        <w:ind w:firstLine="420"/>
      </w:pPr>
      <w:r>
        <w:rPr>
          <w:rFonts w:hint="eastAsia"/>
        </w:rPr>
        <w:t>返青期保持浅水层，分蘖期湿润灌溉，苗数达到预期穗数的90%时开始露田和晒田，采取多次（2—3次）轻烤，力度逐渐增加，以控制无效分蘖，促进根系下扎和壮杆健株。穗分化后灌水并保持浅水层至抽穗杨花期。灌浆成熟期间间隙灌溉，干湿交替。收获前7天左右断水，严防断水过早。</w:t>
      </w:r>
    </w:p>
    <w:p w14:paraId="3F28A1A4">
      <w:pPr>
        <w:pStyle w:val="3"/>
      </w:pPr>
      <w:r>
        <w:rPr>
          <w:rFonts w:hint="eastAsia"/>
        </w:rPr>
        <w:t>7.</w:t>
      </w:r>
      <w:r>
        <w:t>3</w:t>
      </w:r>
      <w:bookmarkStart w:id="7" w:name="OLE_LINK13"/>
      <w:r>
        <w:rPr>
          <w:rFonts w:hint="eastAsia"/>
        </w:rPr>
        <w:t>　</w:t>
      </w:r>
      <w:bookmarkEnd w:id="7"/>
      <w:r>
        <w:rPr>
          <w:rFonts w:hint="eastAsia"/>
        </w:rPr>
        <w:t>科学施肥</w:t>
      </w:r>
    </w:p>
    <w:p w14:paraId="66CBF368">
      <w:pPr>
        <w:pStyle w:val="4"/>
      </w:pPr>
      <w:r>
        <w:rPr>
          <w:rFonts w:hint="eastAsia"/>
        </w:rPr>
        <w:t>7.3.1　基肥</w:t>
      </w:r>
    </w:p>
    <w:p w14:paraId="6993D405">
      <w:pPr>
        <w:ind w:firstLine="420"/>
      </w:pPr>
      <w:r>
        <w:rPr>
          <w:rFonts w:hint="eastAsia"/>
        </w:rPr>
        <w:t>肥料使用应符合NY/T 394 的要求。有机肥、无机肥配施</w:t>
      </w:r>
      <w:r>
        <w:rPr>
          <w:rFonts w:hint="eastAsia" w:cs="宋体"/>
        </w:rPr>
        <w:t>，以有机肥为主，化肥为辅，提倡秸秆还田、绿肥翻压或商品有机肥应用。</w:t>
      </w:r>
      <w:r>
        <w:rPr>
          <w:rFonts w:hint="eastAsia"/>
        </w:rPr>
        <w:t>推荐前茬秋分前后，</w:t>
      </w:r>
      <w:r>
        <w:t>每</w:t>
      </w:r>
      <w:r>
        <w:rPr>
          <w:rFonts w:hint="eastAsia"/>
        </w:rPr>
        <w:t>亩播种紫云英2-2.5</w:t>
      </w:r>
      <w:r>
        <w:t>kg</w:t>
      </w:r>
      <w:r>
        <w:rPr>
          <w:rFonts w:hint="eastAsia"/>
        </w:rPr>
        <w:t>作绿肥，增加田块肥力。安全排水期7天。</w:t>
      </w:r>
    </w:p>
    <w:p w14:paraId="6E6ABAF7">
      <w:pPr>
        <w:pStyle w:val="4"/>
      </w:pPr>
      <w:r>
        <w:rPr>
          <w:rFonts w:hint="eastAsia"/>
        </w:rPr>
        <w:t>7.3.2　分蘖肥</w:t>
      </w:r>
    </w:p>
    <w:p w14:paraId="2E5F3576">
      <w:pPr>
        <w:ind w:firstLine="420"/>
        <w:rPr>
          <w:color w:val="231F20"/>
          <w:szCs w:val="21"/>
        </w:rPr>
      </w:pPr>
      <w:r>
        <w:rPr>
          <w:rFonts w:hint="eastAsia"/>
          <w:color w:val="231F20"/>
          <w:szCs w:val="21"/>
        </w:rPr>
        <w:t>早稻移栽后</w:t>
      </w:r>
      <w:r>
        <w:rPr>
          <w:rFonts w:ascii="Times New Roman PS MT" w:hAnsi="Times New Roman PS MT"/>
          <w:color w:val="231F20"/>
          <w:szCs w:val="21"/>
        </w:rPr>
        <w:t>5~7</w:t>
      </w:r>
      <w:r>
        <w:rPr>
          <w:rFonts w:hint="eastAsia"/>
          <w:color w:val="231F20"/>
          <w:szCs w:val="21"/>
        </w:rPr>
        <w:t>天，晚稻移栽后</w:t>
      </w:r>
      <w:r>
        <w:rPr>
          <w:rFonts w:ascii="Times New Roman PS MT" w:hAnsi="Times New Roman PS MT"/>
          <w:color w:val="231F20"/>
          <w:szCs w:val="21"/>
        </w:rPr>
        <w:t>3~5</w:t>
      </w:r>
      <w:r>
        <w:rPr>
          <w:rFonts w:hint="eastAsia"/>
          <w:color w:val="231F20"/>
          <w:szCs w:val="21"/>
        </w:rPr>
        <w:t>天，</w:t>
      </w:r>
      <w:r>
        <w:t>结合人工耘禾，</w:t>
      </w:r>
      <w:r>
        <w:rPr>
          <w:rFonts w:hint="eastAsia"/>
          <w:color w:val="231F20"/>
          <w:szCs w:val="21"/>
        </w:rPr>
        <w:t>在回青立苗及时追施分蘖肥，</w:t>
      </w:r>
      <w:r>
        <w:t>每亩</w:t>
      </w:r>
      <w:r>
        <w:rPr>
          <w:rFonts w:hint="eastAsia"/>
        </w:rPr>
        <w:t>均匀撒施生物有机</w:t>
      </w:r>
      <w:r>
        <w:t>肥200</w:t>
      </w:r>
      <w:r>
        <w:rPr>
          <w:rFonts w:hint="eastAsia"/>
        </w:rPr>
        <w:t xml:space="preserve"> kg</w:t>
      </w:r>
      <w:r>
        <w:t>或尿素</w:t>
      </w:r>
      <w:r>
        <w:rPr>
          <w:rFonts w:hint="eastAsia"/>
        </w:rPr>
        <w:t>5</w:t>
      </w:r>
      <w:r>
        <w:t xml:space="preserve"> kg</w:t>
      </w:r>
      <w:r>
        <w:rPr>
          <w:rFonts w:hint="eastAsia"/>
          <w:color w:val="231F20"/>
          <w:szCs w:val="21"/>
        </w:rPr>
        <w:t>。</w:t>
      </w:r>
    </w:p>
    <w:p w14:paraId="58F6790A">
      <w:pPr>
        <w:pStyle w:val="4"/>
      </w:pPr>
      <w:r>
        <w:rPr>
          <w:rFonts w:hint="eastAsia"/>
        </w:rPr>
        <w:t>7.3.3　穗</w:t>
      </w:r>
      <w:r>
        <w:t>肥</w:t>
      </w:r>
    </w:p>
    <w:p w14:paraId="4CD47219">
      <w:pPr>
        <w:ind w:firstLine="420"/>
      </w:pPr>
      <w:r>
        <w:rPr>
          <w:rFonts w:hint="eastAsia"/>
          <w:color w:val="231F20"/>
          <w:szCs w:val="21"/>
        </w:rPr>
        <w:t>抽穗前</w:t>
      </w:r>
      <w:r>
        <w:rPr>
          <w:rFonts w:ascii="Times New Roman PS MT" w:hAnsi="Times New Roman PS MT"/>
          <w:color w:val="231F20"/>
          <w:szCs w:val="21"/>
        </w:rPr>
        <w:t>16~18</w:t>
      </w:r>
      <w:r>
        <w:rPr>
          <w:rFonts w:hint="eastAsia"/>
          <w:color w:val="231F20"/>
          <w:szCs w:val="21"/>
        </w:rPr>
        <w:t>天，水稻叶龄指数达到</w:t>
      </w:r>
      <w:r>
        <w:rPr>
          <w:rFonts w:ascii="Times New Roman PS MT" w:hAnsi="Times New Roman PS MT"/>
          <w:color w:val="231F20"/>
          <w:szCs w:val="21"/>
        </w:rPr>
        <w:t>90%</w:t>
      </w:r>
      <w:r>
        <w:rPr>
          <w:rFonts w:hint="eastAsia"/>
          <w:color w:val="231F20"/>
          <w:szCs w:val="21"/>
        </w:rPr>
        <w:t>，水稻剑叶刚露尖，幼穗长到</w:t>
      </w:r>
      <w:r>
        <w:rPr>
          <w:rFonts w:ascii="Times New Roman PS MT" w:hAnsi="Times New Roman PS MT"/>
          <w:color w:val="231F20"/>
          <w:szCs w:val="21"/>
        </w:rPr>
        <w:t>1~2 mm</w:t>
      </w:r>
      <w:r>
        <w:rPr>
          <w:rFonts w:hint="eastAsia"/>
          <w:color w:val="231F20"/>
          <w:szCs w:val="21"/>
        </w:rPr>
        <w:t>时追施穗肥，每亩</w:t>
      </w:r>
      <w:r>
        <w:rPr>
          <w:rFonts w:hint="eastAsia"/>
        </w:rPr>
        <w:t>均匀撒施</w:t>
      </w:r>
      <w:r>
        <w:rPr>
          <w:rFonts w:hint="eastAsia"/>
          <w:color w:val="231F20"/>
          <w:szCs w:val="21"/>
        </w:rPr>
        <w:t>尿素3</w:t>
      </w:r>
      <w:r>
        <w:rPr>
          <w:rFonts w:ascii="Times New Roman PS MT" w:hAnsi="Times New Roman PS MT"/>
          <w:color w:val="231F20"/>
          <w:szCs w:val="21"/>
        </w:rPr>
        <w:t>kg</w:t>
      </w:r>
      <w:r>
        <w:rPr>
          <w:rFonts w:hint="eastAsia"/>
          <w:color w:val="231F20"/>
          <w:szCs w:val="21"/>
        </w:rPr>
        <w:t>加</w:t>
      </w:r>
      <w:r>
        <w:t>氯化钾</w:t>
      </w:r>
      <w:r>
        <w:rPr>
          <w:rFonts w:ascii="Times New Roman PS MT" w:hAnsi="Times New Roman PS MT"/>
          <w:color w:val="231F20"/>
          <w:szCs w:val="21"/>
        </w:rPr>
        <w:t>5kg</w:t>
      </w:r>
      <w:r>
        <w:rPr>
          <w:rFonts w:hint="eastAsia"/>
          <w:color w:val="231F20"/>
          <w:szCs w:val="21"/>
        </w:rPr>
        <w:t>。</w:t>
      </w:r>
    </w:p>
    <w:p w14:paraId="024FD435">
      <w:pPr>
        <w:pStyle w:val="2"/>
      </w:pPr>
      <w:r>
        <w:rPr>
          <w:rFonts w:hint="eastAsia"/>
        </w:rPr>
        <w:t>8　病虫害防治</w:t>
      </w:r>
    </w:p>
    <w:p w14:paraId="0B1844D0">
      <w:pPr>
        <w:pStyle w:val="3"/>
      </w:pPr>
      <w:r>
        <w:rPr>
          <w:rFonts w:hint="eastAsia"/>
        </w:rPr>
        <w:t>8.1　防治原则</w:t>
      </w:r>
    </w:p>
    <w:p w14:paraId="76F3A748">
      <w:pPr>
        <w:ind w:firstLine="420"/>
        <w:rPr>
          <w:strike/>
        </w:rPr>
      </w:pPr>
      <w:r>
        <w:rPr>
          <w:rFonts w:cs="Times New Roman"/>
          <w:szCs w:val="32"/>
        </w:rPr>
        <w:t>按照</w:t>
      </w:r>
      <w:r>
        <w:rPr>
          <w:rFonts w:ascii="仿宋" w:hAnsi="仿宋" w:cs="Times New Roman"/>
          <w:szCs w:val="32"/>
        </w:rPr>
        <w:t>“预防为主、综合</w:t>
      </w:r>
      <w:r>
        <w:rPr>
          <w:rFonts w:hint="eastAsia" w:ascii="仿宋" w:hAnsi="仿宋" w:cs="Times New Roman"/>
          <w:szCs w:val="32"/>
        </w:rPr>
        <w:t>防治</w:t>
      </w:r>
      <w:r>
        <w:rPr>
          <w:rFonts w:ascii="仿宋" w:hAnsi="仿宋" w:cs="Times New Roman"/>
          <w:szCs w:val="32"/>
        </w:rPr>
        <w:t>”</w:t>
      </w:r>
      <w:r>
        <w:rPr>
          <w:rFonts w:cs="Times New Roman"/>
          <w:szCs w:val="32"/>
        </w:rPr>
        <w:t>的植保</w:t>
      </w:r>
      <w:r>
        <w:rPr>
          <w:rFonts w:hint="eastAsia" w:cs="Times New Roman"/>
          <w:szCs w:val="32"/>
        </w:rPr>
        <w:t>方针</w:t>
      </w:r>
      <w:r>
        <w:rPr>
          <w:rFonts w:cs="Times New Roman"/>
          <w:szCs w:val="32"/>
        </w:rPr>
        <w:t>，做好</w:t>
      </w:r>
      <w:r>
        <w:rPr>
          <w:rFonts w:hint="eastAsia" w:cs="Times New Roman"/>
          <w:szCs w:val="32"/>
        </w:rPr>
        <w:t>种子检疫和病虫害</w:t>
      </w:r>
      <w:r>
        <w:rPr>
          <w:rFonts w:cs="Times New Roman"/>
          <w:szCs w:val="32"/>
        </w:rPr>
        <w:t>田间监测，</w:t>
      </w:r>
      <w:r>
        <w:rPr>
          <w:rFonts w:hint="eastAsia" w:cs="Times New Roman"/>
          <w:szCs w:val="32"/>
        </w:rPr>
        <w:t>针对水稻不同生育期主要病虫害特点，优先</w:t>
      </w:r>
      <w:r>
        <w:rPr>
          <w:rFonts w:cs="Times New Roman"/>
          <w:szCs w:val="32"/>
        </w:rPr>
        <w:t>采用农业、物理、生物防治</w:t>
      </w:r>
      <w:r>
        <w:rPr>
          <w:rFonts w:hint="eastAsia" w:cs="Times New Roman"/>
          <w:szCs w:val="32"/>
        </w:rPr>
        <w:t>措施，</w:t>
      </w:r>
      <w:r>
        <w:rPr>
          <w:rFonts w:cs="Times New Roman"/>
          <w:szCs w:val="32"/>
        </w:rPr>
        <w:t>辅以科学合理的化学防治</w:t>
      </w:r>
      <w:r>
        <w:rPr>
          <w:rFonts w:hint="eastAsia" w:cs="Times New Roman"/>
          <w:szCs w:val="32"/>
        </w:rPr>
        <w:t>，</w:t>
      </w:r>
      <w:r>
        <w:rPr>
          <w:rFonts w:cs="Times New Roman"/>
          <w:szCs w:val="32"/>
        </w:rPr>
        <w:t>实现</w:t>
      </w:r>
      <w:r>
        <w:rPr>
          <w:rFonts w:hint="eastAsia" w:cs="Times New Roman"/>
          <w:szCs w:val="32"/>
        </w:rPr>
        <w:t>绿色防控</w:t>
      </w:r>
      <w:r>
        <w:rPr>
          <w:rFonts w:cs="Times New Roman"/>
          <w:szCs w:val="32"/>
        </w:rPr>
        <w:t>和</w:t>
      </w:r>
      <w:r>
        <w:rPr>
          <w:rFonts w:hint="eastAsia" w:cs="Times New Roman"/>
          <w:szCs w:val="32"/>
        </w:rPr>
        <w:t>优质</w:t>
      </w:r>
      <w:r>
        <w:rPr>
          <w:rFonts w:cs="Times New Roman"/>
          <w:szCs w:val="32"/>
        </w:rPr>
        <w:t>安全生产。</w:t>
      </w:r>
      <w:r>
        <w:rPr>
          <w:rFonts w:hint="eastAsia"/>
        </w:rPr>
        <w:t>农药使用应符合NY/T</w:t>
      </w:r>
      <w:r>
        <w:t xml:space="preserve"> </w:t>
      </w:r>
      <w:r>
        <w:rPr>
          <w:rFonts w:hint="eastAsia"/>
        </w:rPr>
        <w:t>393的规定。</w:t>
      </w:r>
    </w:p>
    <w:p w14:paraId="5D20A3D6">
      <w:pPr>
        <w:pStyle w:val="3"/>
      </w:pPr>
      <w:r>
        <w:rPr>
          <w:rFonts w:hint="eastAsia"/>
        </w:rPr>
        <w:t>8.2　主要</w:t>
      </w:r>
      <w:r>
        <w:t>病虫害</w:t>
      </w:r>
    </w:p>
    <w:p w14:paraId="54F94FFB">
      <w:pPr>
        <w:pStyle w:val="4"/>
      </w:pPr>
      <w:r>
        <w:rPr>
          <w:rFonts w:hint="eastAsia"/>
        </w:rPr>
        <w:t>8.2.</w:t>
      </w:r>
      <w:r>
        <w:t>1</w:t>
      </w:r>
      <w:r>
        <w:rPr>
          <w:rFonts w:hint="eastAsia"/>
        </w:rPr>
        <w:t>　</w:t>
      </w:r>
      <w:r>
        <w:t>病害</w:t>
      </w:r>
    </w:p>
    <w:p w14:paraId="6C5A35F3">
      <w:pPr>
        <w:ind w:firstLine="420"/>
        <w:rPr>
          <w:color w:val="000000" w:themeColor="text1"/>
          <w14:textFill>
            <w14:solidFill>
              <w14:schemeClr w14:val="tx1"/>
            </w14:solidFill>
          </w14:textFill>
        </w:rPr>
      </w:pPr>
      <w:bookmarkStart w:id="8" w:name="_Hlk148536902"/>
      <w:r>
        <w:t>稻瘟病</w:t>
      </w:r>
      <w:r>
        <w:rPr>
          <w:rFonts w:hint="eastAsia"/>
        </w:rPr>
        <w:t>、</w:t>
      </w:r>
      <w:r>
        <w:t>纹枯病</w:t>
      </w:r>
      <w:r>
        <w:rPr>
          <w:rFonts w:hint="eastAsia"/>
        </w:rPr>
        <w:t>、水稻细菌性条斑病、</w:t>
      </w:r>
      <w:r>
        <w:t>稻曲病</w:t>
      </w:r>
      <w:r>
        <w:rPr>
          <w:rFonts w:hint="eastAsia"/>
        </w:rPr>
        <w:t>、</w:t>
      </w:r>
      <w:r>
        <w:rPr>
          <w:color w:val="000000" w:themeColor="text1"/>
          <w14:textFill>
            <w14:solidFill>
              <w14:schemeClr w14:val="tx1"/>
            </w14:solidFill>
          </w14:textFill>
        </w:rPr>
        <w:t>恶苗病</w:t>
      </w:r>
      <w:r>
        <w:rPr>
          <w:rFonts w:hint="eastAsia"/>
        </w:rPr>
        <w:t>、</w:t>
      </w:r>
      <w:r>
        <w:t>立枯病</w:t>
      </w:r>
      <w:r>
        <w:rPr>
          <w:rFonts w:hint="eastAsia"/>
        </w:rPr>
        <w:t>、水稻</w:t>
      </w:r>
      <w:r>
        <w:t>穗腐病</w:t>
      </w:r>
      <w:r>
        <w:rPr>
          <w:rFonts w:hint="eastAsia"/>
        </w:rPr>
        <w:t>、</w:t>
      </w:r>
      <w:r>
        <w:t>白叶枯病</w:t>
      </w:r>
      <w:r>
        <w:rPr>
          <w:rFonts w:hint="eastAsia"/>
        </w:rPr>
        <w:t>、</w:t>
      </w:r>
      <w:r>
        <w:rPr>
          <w:rFonts w:hint="eastAsia"/>
          <w:color w:val="000000" w:themeColor="text1"/>
          <w14:textFill>
            <w14:solidFill>
              <w14:schemeClr w14:val="tx1"/>
            </w14:solidFill>
          </w14:textFill>
        </w:rPr>
        <w:t>水稻</w:t>
      </w:r>
      <w:r>
        <w:rPr>
          <w:color w:val="000000" w:themeColor="text1"/>
          <w14:textFill>
            <w14:solidFill>
              <w14:schemeClr w14:val="tx1"/>
            </w14:solidFill>
          </w14:textFill>
        </w:rPr>
        <w:t>细菌性基腐病</w:t>
      </w:r>
      <w:r>
        <w:rPr>
          <w:rFonts w:hint="eastAsia"/>
          <w:color w:val="000000" w:themeColor="text1"/>
          <w14:textFill>
            <w14:solidFill>
              <w14:schemeClr w14:val="tx1"/>
            </w14:solidFill>
          </w14:textFill>
        </w:rPr>
        <w:t>、</w:t>
      </w:r>
      <w:r>
        <w:rPr>
          <w:rFonts w:hint="eastAsia"/>
        </w:rPr>
        <w:t>水稻</w:t>
      </w:r>
      <w:r>
        <w:t>黑条矮缩</w:t>
      </w:r>
      <w:r>
        <w:rPr>
          <w:color w:val="000000" w:themeColor="text1"/>
          <w14:textFill>
            <w14:solidFill>
              <w14:schemeClr w14:val="tx1"/>
            </w14:solidFill>
          </w14:textFill>
        </w:rPr>
        <w:t>病、南方水稻黑条矮缩病</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水稻条纹叶枯病</w:t>
      </w:r>
      <w:r>
        <w:rPr>
          <w:rFonts w:hint="eastAsia"/>
          <w:color w:val="000000" w:themeColor="text1"/>
          <w14:textFill>
            <w14:solidFill>
              <w14:schemeClr w14:val="tx1"/>
            </w14:solidFill>
          </w14:textFill>
        </w:rPr>
        <w:t>、</w:t>
      </w:r>
      <w:r>
        <w:t>水稻</w:t>
      </w:r>
      <w:r>
        <w:rPr>
          <w:rFonts w:hint="eastAsia"/>
        </w:rPr>
        <w:t>干尖</w:t>
      </w:r>
      <w:r>
        <w:t>线虫病</w:t>
      </w:r>
      <w:r>
        <w:rPr>
          <w:rFonts w:hint="eastAsia"/>
        </w:rPr>
        <w:t>等</w:t>
      </w:r>
      <w:r>
        <w:t>。</w:t>
      </w:r>
      <w:r>
        <w:rPr>
          <w:rFonts w:hint="eastAsia"/>
        </w:rPr>
        <w:t>其中</w:t>
      </w:r>
      <w:r>
        <w:t>，</w:t>
      </w:r>
      <w:r>
        <w:rPr>
          <w:rFonts w:hint="eastAsia"/>
        </w:rPr>
        <w:t>稻瘟病</w:t>
      </w:r>
      <w:r>
        <w:t>、</w:t>
      </w:r>
      <w:r>
        <w:rPr>
          <w:rFonts w:hint="eastAsia"/>
        </w:rPr>
        <w:t>南方</w:t>
      </w:r>
      <w:r>
        <w:t>水稻黑条矮缩病为一类病害</w:t>
      </w:r>
      <w:r>
        <w:rPr>
          <w:rFonts w:hint="eastAsia"/>
        </w:rPr>
        <w:t>。</w:t>
      </w:r>
    </w:p>
    <w:bookmarkEnd w:id="8"/>
    <w:p w14:paraId="63C1E954">
      <w:pPr>
        <w:pStyle w:val="4"/>
      </w:pPr>
      <w:r>
        <w:rPr>
          <w:rFonts w:hint="eastAsia"/>
        </w:rPr>
        <w:t>8.2.</w:t>
      </w:r>
      <w:r>
        <w:t>2</w:t>
      </w:r>
      <w:r>
        <w:rPr>
          <w:rFonts w:hint="eastAsia"/>
        </w:rPr>
        <w:t>　虫</w:t>
      </w:r>
      <w:r>
        <w:t>害</w:t>
      </w:r>
    </w:p>
    <w:p w14:paraId="1937E09D">
      <w:pPr>
        <w:ind w:firstLine="420"/>
      </w:pPr>
      <w:r>
        <w:rPr>
          <w:rFonts w:hint="eastAsia"/>
        </w:rPr>
        <w:t>螟虫、</w:t>
      </w:r>
      <w:r>
        <w:t>稻飞虱</w:t>
      </w:r>
      <w:r>
        <w:rPr>
          <w:rFonts w:hint="eastAsia"/>
        </w:rPr>
        <w:t>、</w:t>
      </w:r>
      <w:r>
        <w:t>稻纵卷叶螟、稻蓟马</w:t>
      </w:r>
      <w:r>
        <w:rPr>
          <w:rFonts w:hint="eastAsia"/>
        </w:rPr>
        <w:t>、</w:t>
      </w:r>
      <w:r>
        <w:t>稻水象甲、</w:t>
      </w:r>
      <w:r>
        <w:rPr>
          <w:rFonts w:hint="eastAsia"/>
        </w:rPr>
        <w:t>稻秆潜蝇、黏虫</w:t>
      </w:r>
      <w:r>
        <w:t>、稻叶蝉</w:t>
      </w:r>
      <w:r>
        <w:rPr>
          <w:rFonts w:hint="eastAsia"/>
        </w:rPr>
        <w:t>、</w:t>
      </w:r>
      <w:r>
        <w:t>稻瘿蚊、</w:t>
      </w:r>
      <w:r>
        <w:rPr>
          <w:rFonts w:hint="eastAsia"/>
        </w:rPr>
        <w:t>水稻</w:t>
      </w:r>
      <w:r>
        <w:t>跗线螨、</w:t>
      </w:r>
      <w:r>
        <w:rPr>
          <w:rFonts w:hint="eastAsia"/>
        </w:rPr>
        <w:t>稻</w:t>
      </w:r>
      <w:r>
        <w:t>苞虫、</w:t>
      </w:r>
      <w:r>
        <w:rPr>
          <w:rFonts w:hint="eastAsia"/>
        </w:rPr>
        <w:t>稻</w:t>
      </w:r>
      <w:r>
        <w:t>负泥虫、稻</w:t>
      </w:r>
      <w:r>
        <w:rPr>
          <w:rFonts w:hint="eastAsia"/>
        </w:rPr>
        <w:t>粉虱</w:t>
      </w:r>
      <w:r>
        <w:t>等。</w:t>
      </w:r>
      <w:r>
        <w:rPr>
          <w:rFonts w:hint="eastAsia"/>
        </w:rPr>
        <w:t>其中</w:t>
      </w:r>
      <w:r>
        <w:t>，</w:t>
      </w:r>
      <w:r>
        <w:rPr>
          <w:rFonts w:hint="eastAsia"/>
        </w:rPr>
        <w:t>二化螟</w:t>
      </w:r>
      <w:r>
        <w:t>、</w:t>
      </w:r>
      <w:r>
        <w:rPr>
          <w:rFonts w:hint="eastAsia"/>
        </w:rPr>
        <w:t>稻飞虱为</w:t>
      </w:r>
      <w:r>
        <w:t>一级虫害</w:t>
      </w:r>
      <w:r>
        <w:rPr>
          <w:rFonts w:hint="eastAsia"/>
        </w:rPr>
        <w:t>。</w:t>
      </w:r>
    </w:p>
    <w:p w14:paraId="20562A3D">
      <w:pPr>
        <w:pStyle w:val="4"/>
      </w:pPr>
      <w:r>
        <w:rPr>
          <w:rFonts w:hint="eastAsia"/>
        </w:rPr>
        <w:t>8.2.3　软体动物</w:t>
      </w:r>
    </w:p>
    <w:p w14:paraId="60E6C110">
      <w:pPr>
        <w:ind w:firstLine="420"/>
      </w:pPr>
      <w:r>
        <w:rPr>
          <w:rFonts w:hint="eastAsia"/>
        </w:rPr>
        <w:t>福寿螺等</w:t>
      </w:r>
      <w:r>
        <w:t>。</w:t>
      </w:r>
      <w:r>
        <w:rPr>
          <w:rFonts w:hint="eastAsia"/>
        </w:rPr>
        <w:t>水稻</w:t>
      </w:r>
      <w:r>
        <w:t>主要</w:t>
      </w:r>
      <w:r>
        <w:rPr>
          <w:rFonts w:hint="eastAsia"/>
        </w:rPr>
        <w:t>软体</w:t>
      </w:r>
      <w:r>
        <w:t>动物及其部分为害症状参见附录</w:t>
      </w:r>
      <w:r>
        <w:rPr>
          <w:rFonts w:hint="eastAsia"/>
        </w:rPr>
        <w:t>A。</w:t>
      </w:r>
    </w:p>
    <w:p w14:paraId="4C7A2532">
      <w:pPr>
        <w:pStyle w:val="4"/>
      </w:pPr>
      <w:r>
        <w:rPr>
          <w:rFonts w:hint="eastAsia"/>
        </w:rPr>
        <w:t>8.2.</w:t>
      </w:r>
      <w:r>
        <w:t>4</w:t>
      </w:r>
      <w:r>
        <w:rPr>
          <w:rFonts w:hint="eastAsia"/>
        </w:rPr>
        <w:t>　草</w:t>
      </w:r>
      <w:r>
        <w:t>害</w:t>
      </w:r>
    </w:p>
    <w:p w14:paraId="1AAC0AD3">
      <w:pPr>
        <w:ind w:firstLine="420"/>
      </w:pPr>
      <w:r>
        <w:rPr>
          <w:rFonts w:hint="eastAsia"/>
        </w:rPr>
        <w:t>禾本科</w:t>
      </w:r>
      <w:r>
        <w:t>杂草</w:t>
      </w:r>
      <w:r>
        <w:rPr>
          <w:rFonts w:hint="eastAsia"/>
        </w:rPr>
        <w:t>：稗草</w:t>
      </w:r>
      <w:r>
        <w:t>、千金子</w:t>
      </w:r>
      <w:r>
        <w:rPr>
          <w:rFonts w:hint="eastAsia"/>
        </w:rPr>
        <w:t>、</w:t>
      </w:r>
      <w:r>
        <w:t>马唐等</w:t>
      </w:r>
      <w:r>
        <w:rPr>
          <w:rFonts w:hint="eastAsia"/>
        </w:rPr>
        <w:t>；莎草科</w:t>
      </w:r>
      <w:r>
        <w:t>杂草</w:t>
      </w:r>
      <w:r>
        <w:rPr>
          <w:rFonts w:hint="eastAsia"/>
        </w:rPr>
        <w:t>：异型莎草</w:t>
      </w:r>
      <w:r>
        <w:t>、</w:t>
      </w:r>
      <w:r>
        <w:rPr>
          <w:rFonts w:hint="eastAsia"/>
        </w:rPr>
        <w:t>扁秆藨草等；阔叶</w:t>
      </w:r>
      <w:r>
        <w:t>杂草</w:t>
      </w:r>
      <w:r>
        <w:rPr>
          <w:rFonts w:hint="eastAsia"/>
        </w:rPr>
        <w:t>：水苋菜</w:t>
      </w:r>
      <w:r>
        <w:t>、</w:t>
      </w:r>
      <w:r>
        <w:rPr>
          <w:rFonts w:hint="eastAsia"/>
        </w:rPr>
        <w:t>鸭舌草、</w:t>
      </w:r>
      <w:r>
        <w:rPr>
          <w:rFonts w:hint="eastAsia"/>
          <w:szCs w:val="21"/>
        </w:rPr>
        <w:t>野慈姑、雨久花</w:t>
      </w:r>
      <w:r>
        <w:t>等。</w:t>
      </w:r>
    </w:p>
    <w:p w14:paraId="2A1A78B3">
      <w:pPr>
        <w:pStyle w:val="3"/>
      </w:pPr>
      <w:r>
        <w:rPr>
          <w:rFonts w:hint="eastAsia"/>
        </w:rPr>
        <w:t>8.</w:t>
      </w:r>
      <w:r>
        <w:t>3</w:t>
      </w:r>
      <w:r>
        <w:rPr>
          <w:rFonts w:hint="eastAsia"/>
        </w:rPr>
        <w:t>　防治措施</w:t>
      </w:r>
    </w:p>
    <w:p w14:paraId="43BD3A7C">
      <w:pPr>
        <w:pStyle w:val="4"/>
      </w:pPr>
      <w:r>
        <w:rPr>
          <w:rFonts w:hint="eastAsia"/>
        </w:rPr>
        <w:t>8.</w:t>
      </w:r>
      <w:r>
        <w:t>3</w:t>
      </w:r>
      <w:r>
        <w:rPr>
          <w:rFonts w:hint="eastAsia"/>
        </w:rPr>
        <w:t>.1　农业措施</w:t>
      </w:r>
    </w:p>
    <w:p w14:paraId="3DBC4453">
      <w:pPr>
        <w:pStyle w:val="5"/>
      </w:pPr>
      <w:r>
        <w:rPr>
          <w:rFonts w:hint="eastAsia"/>
        </w:rPr>
        <w:t>8.3.1.1　选用良种与检疫</w:t>
      </w:r>
    </w:p>
    <w:p w14:paraId="3F8795BD">
      <w:pPr>
        <w:ind w:firstLine="420"/>
      </w:pPr>
      <w:r>
        <w:rPr>
          <w:rFonts w:hint="eastAsia"/>
        </w:rPr>
        <w:t>因地制宜选用抗（耐）病虫品种，引</w:t>
      </w:r>
      <w:r>
        <w:t>调种子前检疫</w:t>
      </w:r>
      <w:r>
        <w:rPr>
          <w:rFonts w:hint="eastAsia"/>
        </w:rPr>
        <w:t>。</w:t>
      </w:r>
    </w:p>
    <w:p w14:paraId="2A5C8400">
      <w:pPr>
        <w:pStyle w:val="5"/>
      </w:pPr>
      <w:r>
        <w:rPr>
          <w:rFonts w:hint="eastAsia"/>
        </w:rPr>
        <w:t>8.3.1.2　轮作与健生栽培</w:t>
      </w:r>
    </w:p>
    <w:p w14:paraId="1B13B381">
      <w:pPr>
        <w:ind w:firstLine="420"/>
      </w:pPr>
      <w:r>
        <w:rPr>
          <w:rFonts w:hint="eastAsia"/>
        </w:rPr>
        <w:t>轮作换茬，定期轮换水稻品种，水旱轮作、合理换茬。播栽前翻耕上水整田，诱杂草早出苗后灭草。健身</w:t>
      </w:r>
      <w:r>
        <w:t>栽培</w:t>
      </w:r>
      <w:r>
        <w:rPr>
          <w:rFonts w:hint="eastAsia"/>
        </w:rPr>
        <w:t>，根据</w:t>
      </w:r>
      <w:r>
        <w:t>品种特性、光热资源、地力条件等合理密植</w:t>
      </w:r>
      <w:r>
        <w:rPr>
          <w:rFonts w:hint="eastAsia"/>
        </w:rPr>
        <w:t>。应用</w:t>
      </w:r>
      <w:r>
        <w:t>测土配方施肥技术，施足基肥，早施追肥，</w:t>
      </w:r>
      <w:r>
        <w:rPr>
          <w:rFonts w:hint="eastAsia"/>
        </w:rPr>
        <w:t>避免</w:t>
      </w:r>
      <w:r>
        <w:t>重施、偏施氮肥，增施磷、钾</w:t>
      </w:r>
      <w:r>
        <w:rPr>
          <w:rFonts w:hint="eastAsia"/>
        </w:rPr>
        <w:t>、</w:t>
      </w:r>
      <w:r>
        <w:t>硅肥</w:t>
      </w:r>
      <w:r>
        <w:rPr>
          <w:rFonts w:hint="eastAsia"/>
        </w:rPr>
        <w:t>，提高植株抗性。</w:t>
      </w:r>
    </w:p>
    <w:p w14:paraId="3B0B88D8">
      <w:pPr>
        <w:pStyle w:val="5"/>
      </w:pPr>
      <w:r>
        <w:rPr>
          <w:rFonts w:hint="eastAsia"/>
        </w:rPr>
        <w:t>8.3.1.3　清洁田园</w:t>
      </w:r>
    </w:p>
    <w:p w14:paraId="7F333EC9">
      <w:pPr>
        <w:ind w:firstLine="420"/>
      </w:pPr>
      <w:r>
        <w:rPr>
          <w:rFonts w:hint="eastAsia"/>
        </w:rPr>
        <w:t>及时清除“四边”杂草，</w:t>
      </w:r>
      <w:r>
        <w:t>拔除病株</w:t>
      </w:r>
      <w:r>
        <w:rPr>
          <w:rFonts w:hint="eastAsia"/>
        </w:rPr>
        <w:t>，</w:t>
      </w:r>
      <w:r>
        <w:t>摘除病粒</w:t>
      </w:r>
      <w:r>
        <w:rPr>
          <w:rFonts w:hint="eastAsia"/>
        </w:rPr>
        <w:t>并</w:t>
      </w:r>
      <w:r>
        <w:t>销毁</w:t>
      </w:r>
      <w:r>
        <w:rPr>
          <w:rFonts w:hint="eastAsia"/>
        </w:rPr>
        <w:t>。秋季</w:t>
      </w:r>
      <w:r>
        <w:t>妥善处理</w:t>
      </w:r>
      <w:r>
        <w:rPr>
          <w:rFonts w:hint="eastAsia"/>
        </w:rPr>
        <w:t>稻草</w:t>
      </w:r>
      <w:r>
        <w:t>、稻茬</w:t>
      </w:r>
      <w:r>
        <w:rPr>
          <w:rFonts w:hint="eastAsia"/>
        </w:rPr>
        <w:t>等</w:t>
      </w:r>
      <w:r>
        <w:t>越冬寄主</w:t>
      </w:r>
      <w:r>
        <w:rPr>
          <w:rFonts w:hint="eastAsia"/>
        </w:rPr>
        <w:t>，</w:t>
      </w:r>
      <w:r>
        <w:t>避免病稻草直接还田或用作催芽保温，铲除残株</w:t>
      </w:r>
      <w:r>
        <w:rPr>
          <w:rFonts w:hint="eastAsia"/>
        </w:rPr>
        <w:t>，整修沟渠</w:t>
      </w:r>
      <w:r>
        <w:t>，</w:t>
      </w:r>
      <w:r>
        <w:rPr>
          <w:rFonts w:hint="eastAsia"/>
        </w:rPr>
        <w:t>清</w:t>
      </w:r>
      <w:r>
        <w:t>除淤泥和水草</w:t>
      </w:r>
      <w:r>
        <w:rPr>
          <w:rFonts w:hint="eastAsia"/>
        </w:rPr>
        <w:t>，破坏害虫</w:t>
      </w:r>
      <w:r>
        <w:t>越冬场所</w:t>
      </w:r>
      <w:r>
        <w:rPr>
          <w:rFonts w:hint="eastAsia"/>
        </w:rPr>
        <w:t>，</w:t>
      </w:r>
      <w:r>
        <w:t>减少越冬虫源</w:t>
      </w:r>
      <w:r>
        <w:rPr>
          <w:rFonts w:hint="eastAsia"/>
        </w:rPr>
        <w:t>数量和杂草基数。</w:t>
      </w:r>
    </w:p>
    <w:p w14:paraId="1413280B">
      <w:pPr>
        <w:pStyle w:val="4"/>
      </w:pPr>
      <w:r>
        <w:rPr>
          <w:rFonts w:hint="eastAsia"/>
        </w:rPr>
        <w:t>8.</w:t>
      </w:r>
      <w:r>
        <w:t>3</w:t>
      </w:r>
      <w:r>
        <w:rPr>
          <w:rFonts w:hint="eastAsia"/>
        </w:rPr>
        <w:t>.2　物理防治</w:t>
      </w:r>
    </w:p>
    <w:p w14:paraId="0012D8CC">
      <w:pPr>
        <w:pStyle w:val="5"/>
      </w:pPr>
      <w:r>
        <w:rPr>
          <w:rFonts w:hint="eastAsia"/>
        </w:rPr>
        <w:t>8.3.2.1　灯光诱杀</w:t>
      </w:r>
    </w:p>
    <w:p w14:paraId="0320F7DD">
      <w:pPr>
        <w:ind w:firstLine="420"/>
        <w:rPr>
          <w:szCs w:val="21"/>
        </w:rPr>
      </w:pPr>
      <w:r>
        <w:rPr>
          <w:rFonts w:hint="eastAsia"/>
          <w:szCs w:val="21"/>
        </w:rPr>
        <w:t>成虫</w:t>
      </w:r>
      <w:r>
        <w:rPr>
          <w:szCs w:val="21"/>
        </w:rPr>
        <w:t>高峰期</w:t>
      </w:r>
      <w:r>
        <w:rPr>
          <w:rFonts w:hint="eastAsia"/>
          <w:szCs w:val="21"/>
        </w:rPr>
        <w:t>，</w:t>
      </w:r>
      <w:r>
        <w:rPr>
          <w:szCs w:val="21"/>
        </w:rPr>
        <w:t>综合种养地区</w:t>
      </w:r>
      <w:r>
        <w:rPr>
          <w:rFonts w:hint="eastAsia"/>
          <w:szCs w:val="21"/>
        </w:rPr>
        <w:t>每10</w:t>
      </w:r>
      <w:r>
        <w:rPr>
          <w:rFonts w:ascii="Times New Roman" w:hAnsi="Times New Roman" w:cs="Times New Roman"/>
          <w:szCs w:val="21"/>
        </w:rPr>
        <w:t>~</w:t>
      </w:r>
      <w:r>
        <w:rPr>
          <w:rFonts w:hint="eastAsia"/>
          <w:szCs w:val="21"/>
        </w:rPr>
        <w:t>20亩稻田装</w:t>
      </w:r>
      <w:r>
        <w:rPr>
          <w:szCs w:val="21"/>
        </w:rPr>
        <w:t>一盏</w:t>
      </w:r>
      <w:r>
        <w:rPr>
          <w:rFonts w:hint="eastAsia"/>
          <w:szCs w:val="21"/>
        </w:rPr>
        <w:t>黑光灯或</w:t>
      </w:r>
      <w:r>
        <w:rPr>
          <w:szCs w:val="21"/>
        </w:rPr>
        <w:t>频振式杀虫灯</w:t>
      </w:r>
      <w:r>
        <w:rPr>
          <w:rFonts w:hint="eastAsia"/>
          <w:szCs w:val="21"/>
        </w:rPr>
        <w:t>，</w:t>
      </w:r>
      <w:r>
        <w:rPr>
          <w:szCs w:val="21"/>
        </w:rPr>
        <w:t>距地面</w:t>
      </w:r>
      <w:r>
        <w:rPr>
          <w:rFonts w:hint="eastAsia"/>
          <w:szCs w:val="21"/>
        </w:rPr>
        <w:t>1.5米</w:t>
      </w:r>
      <w:r>
        <w:rPr>
          <w:szCs w:val="21"/>
        </w:rPr>
        <w:t>左右</w:t>
      </w:r>
      <w:r>
        <w:rPr>
          <w:rFonts w:hint="eastAsia"/>
          <w:szCs w:val="21"/>
        </w:rPr>
        <w:t>，诱杀趋光</w:t>
      </w:r>
      <w:r>
        <w:rPr>
          <w:szCs w:val="21"/>
        </w:rPr>
        <w:t>害虫</w:t>
      </w:r>
      <w:r>
        <w:rPr>
          <w:rFonts w:hint="eastAsia"/>
          <w:szCs w:val="21"/>
        </w:rPr>
        <w:t>。建议</w:t>
      </w:r>
      <w:r>
        <w:rPr>
          <w:szCs w:val="21"/>
        </w:rPr>
        <w:t>在晚上</w:t>
      </w:r>
      <w:r>
        <w:rPr>
          <w:rFonts w:hint="eastAsia"/>
          <w:szCs w:val="21"/>
        </w:rPr>
        <w:t>8时</w:t>
      </w:r>
      <w:r>
        <w:rPr>
          <w:szCs w:val="21"/>
        </w:rPr>
        <w:t>开灯，</w:t>
      </w:r>
      <w:r>
        <w:rPr>
          <w:rFonts w:hint="eastAsia"/>
          <w:szCs w:val="21"/>
        </w:rPr>
        <w:t>午夜12时</w:t>
      </w:r>
      <w:r>
        <w:rPr>
          <w:szCs w:val="21"/>
        </w:rPr>
        <w:t>关灯</w:t>
      </w:r>
      <w:r>
        <w:rPr>
          <w:rFonts w:hint="eastAsia"/>
          <w:szCs w:val="21"/>
        </w:rPr>
        <w:t>。</w:t>
      </w:r>
      <w:r>
        <w:rPr>
          <w:szCs w:val="21"/>
        </w:rPr>
        <w:t>及时</w:t>
      </w:r>
      <w:r>
        <w:rPr>
          <w:rFonts w:hint="eastAsia"/>
          <w:szCs w:val="21"/>
        </w:rPr>
        <w:t>清理</w:t>
      </w:r>
      <w:r>
        <w:rPr>
          <w:szCs w:val="21"/>
        </w:rPr>
        <w:t>接虫</w:t>
      </w:r>
      <w:r>
        <w:rPr>
          <w:rFonts w:hint="eastAsia"/>
          <w:szCs w:val="21"/>
        </w:rPr>
        <w:t>袋</w:t>
      </w:r>
      <w:r>
        <w:rPr>
          <w:szCs w:val="21"/>
        </w:rPr>
        <w:t>中虫体。</w:t>
      </w:r>
    </w:p>
    <w:p w14:paraId="6AED8726">
      <w:pPr>
        <w:pStyle w:val="5"/>
      </w:pPr>
      <w:r>
        <w:t>8.3.2.2</w:t>
      </w:r>
      <w:r>
        <w:rPr>
          <w:rFonts w:hint="eastAsia"/>
        </w:rPr>
        <w:t>　人工与机械阻隔</w:t>
      </w:r>
    </w:p>
    <w:p w14:paraId="2031987B">
      <w:pPr>
        <w:ind w:firstLine="420"/>
      </w:pPr>
      <w:r>
        <w:rPr>
          <w:rFonts w:hint="eastAsia"/>
        </w:rPr>
        <w:t>人工捡拾</w:t>
      </w:r>
      <w:r>
        <w:t>福寿螺</w:t>
      </w:r>
      <w:r>
        <w:rPr>
          <w:rFonts w:hint="eastAsia"/>
        </w:rPr>
        <w:t>、摘除</w:t>
      </w:r>
      <w:r>
        <w:t>卵块</w:t>
      </w:r>
      <w:r>
        <w:rPr>
          <w:rFonts w:hint="eastAsia"/>
        </w:rPr>
        <w:t>并</w:t>
      </w:r>
      <w:r>
        <w:t>销毁</w:t>
      </w:r>
      <w:r>
        <w:rPr>
          <w:rFonts w:hint="eastAsia"/>
        </w:rPr>
        <w:t>。人工扫落叶片</w:t>
      </w:r>
      <w:r>
        <w:t>上</w:t>
      </w:r>
      <w:r>
        <w:rPr>
          <w:rFonts w:hint="eastAsia"/>
        </w:rPr>
        <w:t>取食的负</w:t>
      </w:r>
      <w:r>
        <w:t>泥虫</w:t>
      </w:r>
      <w:r>
        <w:rPr>
          <w:rFonts w:hint="eastAsia"/>
        </w:rPr>
        <w:t>幼虫。稻田灌水时</w:t>
      </w:r>
      <w:r>
        <w:t>，</w:t>
      </w:r>
      <w:r>
        <w:rPr>
          <w:rFonts w:hint="eastAsia"/>
          <w:szCs w:val="24"/>
        </w:rPr>
        <w:t>进水口设置50目尼龙纱网，拦截杂草种子和</w:t>
      </w:r>
      <w:r>
        <w:rPr>
          <w:szCs w:val="24"/>
        </w:rPr>
        <w:t>福寿螺等</w:t>
      </w:r>
      <w:r>
        <w:rPr>
          <w:rFonts w:hint="eastAsia"/>
          <w:szCs w:val="24"/>
        </w:rPr>
        <w:t>。</w:t>
      </w:r>
    </w:p>
    <w:p w14:paraId="7B2F61DD">
      <w:pPr>
        <w:pStyle w:val="4"/>
      </w:pPr>
      <w:r>
        <w:rPr>
          <w:rFonts w:hint="eastAsia"/>
        </w:rPr>
        <w:t>8.</w:t>
      </w:r>
      <w:r>
        <w:t>3</w:t>
      </w:r>
      <w:r>
        <w:rPr>
          <w:rFonts w:hint="eastAsia"/>
        </w:rPr>
        <w:t>.3　生物防治</w:t>
      </w:r>
    </w:p>
    <w:p w14:paraId="47A537A5">
      <w:pPr>
        <w:pStyle w:val="5"/>
      </w:pPr>
      <w:r>
        <w:rPr>
          <w:rFonts w:hint="eastAsia"/>
        </w:rPr>
        <w:t>8.3.3.1　</w:t>
      </w:r>
      <w:bookmarkStart w:id="9" w:name="OLE_LINK11"/>
      <w:bookmarkStart w:id="10" w:name="OLE_LINK12"/>
      <w:r>
        <w:rPr>
          <w:rFonts w:hint="eastAsia"/>
        </w:rPr>
        <w:t>保护利用</w:t>
      </w:r>
      <w:r>
        <w:t>天敌</w:t>
      </w:r>
    </w:p>
    <w:p w14:paraId="7B7668A2">
      <w:pPr>
        <w:ind w:firstLine="420"/>
      </w:pPr>
      <w:r>
        <w:rPr>
          <w:rFonts w:hint="eastAsia"/>
          <w:szCs w:val="24"/>
        </w:rPr>
        <w:t>采用生态工程技术，田埂种植芝麻、大豆等显花植物，田块间插花种植茭白，保留秕谷草等功能性禾本科植物，</w:t>
      </w:r>
      <w:r>
        <w:rPr>
          <w:szCs w:val="24"/>
        </w:rPr>
        <w:t>为天敌提供食料、替代寄主和</w:t>
      </w:r>
      <w:r>
        <w:rPr>
          <w:rFonts w:hint="eastAsia"/>
          <w:szCs w:val="24"/>
        </w:rPr>
        <w:t>庇护</w:t>
      </w:r>
      <w:r>
        <w:rPr>
          <w:szCs w:val="24"/>
        </w:rPr>
        <w:t>场所，</w:t>
      </w:r>
      <w:r>
        <w:rPr>
          <w:rFonts w:hint="eastAsia"/>
          <w:szCs w:val="24"/>
        </w:rPr>
        <w:t>保护和涵养寄生蜂、蜘蛛等天敌，提高稻田生物多样性，增强天敌控害能力。田埂</w:t>
      </w:r>
      <w:r>
        <w:rPr>
          <w:rFonts w:hint="eastAsia"/>
        </w:rPr>
        <w:t>种植香根草可吸引螟虫雌成虫在其</w:t>
      </w:r>
      <w:r>
        <w:t>叶片上</w:t>
      </w:r>
      <w:r>
        <w:rPr>
          <w:rFonts w:hint="eastAsia"/>
        </w:rPr>
        <w:t>产卵，减少稻田螟虫基数。</w:t>
      </w:r>
    </w:p>
    <w:p w14:paraId="45519EC8">
      <w:pPr>
        <w:pStyle w:val="5"/>
      </w:pPr>
      <w:r>
        <w:rPr>
          <w:rFonts w:hint="eastAsia"/>
        </w:rPr>
        <w:t>8.3.3.2　生物措施干预</w:t>
      </w:r>
    </w:p>
    <w:p w14:paraId="6280440A">
      <w:pPr>
        <w:ind w:firstLine="420"/>
        <w:rPr>
          <w:szCs w:val="24"/>
        </w:rPr>
      </w:pPr>
      <w:r>
        <w:rPr>
          <w:rFonts w:hint="eastAsia"/>
          <w:szCs w:val="21"/>
        </w:rPr>
        <w:t>释放稻螟赤眼蜂等寄生蜂防治稻纵卷叶螟、螟虫蛾。</w:t>
      </w:r>
      <w:r>
        <w:rPr>
          <w:rFonts w:hint="eastAsia"/>
          <w:szCs w:val="24"/>
        </w:rPr>
        <w:t>选择对天敌安全的农药或生物制剂，</w:t>
      </w:r>
      <w:r>
        <w:rPr>
          <w:szCs w:val="24"/>
        </w:rPr>
        <w:t>在天敌发生初期严格控制用药，</w:t>
      </w:r>
      <w:r>
        <w:rPr>
          <w:rFonts w:hint="eastAsia"/>
          <w:szCs w:val="24"/>
        </w:rPr>
        <w:t>尽量</w:t>
      </w:r>
      <w:r>
        <w:rPr>
          <w:szCs w:val="24"/>
        </w:rPr>
        <w:t>少用或者不用</w:t>
      </w:r>
      <w:r>
        <w:rPr>
          <w:rFonts w:hint="eastAsia"/>
          <w:szCs w:val="24"/>
        </w:rPr>
        <w:t>广</w:t>
      </w:r>
      <w:r>
        <w:rPr>
          <w:szCs w:val="24"/>
        </w:rPr>
        <w:t>谱性农药和对天敌</w:t>
      </w:r>
      <w:r>
        <w:rPr>
          <w:rFonts w:hint="eastAsia"/>
          <w:szCs w:val="24"/>
        </w:rPr>
        <w:t>毒杀</w:t>
      </w:r>
      <w:r>
        <w:rPr>
          <w:szCs w:val="24"/>
        </w:rPr>
        <w:t>性高的农药</w:t>
      </w:r>
      <w:r>
        <w:rPr>
          <w:rFonts w:hint="eastAsia"/>
          <w:szCs w:val="24"/>
        </w:rPr>
        <w:t>。</w:t>
      </w:r>
      <w:r>
        <w:rPr>
          <w:rFonts w:hint="eastAsia"/>
        </w:rPr>
        <w:t>使用性诱剂、</w:t>
      </w:r>
      <w:r>
        <w:t>食诱剂</w:t>
      </w:r>
      <w:r>
        <w:rPr>
          <w:rFonts w:hint="eastAsia"/>
        </w:rPr>
        <w:t>诱杀</w:t>
      </w:r>
      <w:r>
        <w:rPr>
          <w:rFonts w:hint="eastAsia"/>
          <w:szCs w:val="21"/>
        </w:rPr>
        <w:t>二化螟、大螟、稻纵卷叶螟，设置</w:t>
      </w:r>
      <w:r>
        <w:rPr>
          <w:rFonts w:hint="eastAsia"/>
          <w:spacing w:val="8"/>
          <w:shd w:val="clear" w:color="auto" w:fill="FFFFFF"/>
        </w:rPr>
        <w:t>性信息素智能喷施装置</w:t>
      </w:r>
      <w:r>
        <w:rPr>
          <w:rFonts w:hint="eastAsia"/>
          <w:szCs w:val="21"/>
        </w:rPr>
        <w:t>干扰</w:t>
      </w:r>
      <w:r>
        <w:rPr>
          <w:szCs w:val="21"/>
        </w:rPr>
        <w:t>成虫交配产卵，</w:t>
      </w:r>
      <w:r>
        <w:rPr>
          <w:rFonts w:hint="eastAsia"/>
          <w:szCs w:val="21"/>
        </w:rPr>
        <w:t>降低</w:t>
      </w:r>
      <w:r>
        <w:rPr>
          <w:szCs w:val="21"/>
        </w:rPr>
        <w:t>虫口密度。</w:t>
      </w:r>
      <w:r>
        <w:rPr>
          <w:rFonts w:hint="eastAsia"/>
          <w:szCs w:val="21"/>
        </w:rPr>
        <w:t>采用</w:t>
      </w:r>
      <w:r>
        <w:rPr>
          <w:rFonts w:hint="eastAsia"/>
          <w:szCs w:val="24"/>
        </w:rPr>
        <w:t>稻鸭、稻虾、稻鱼等种养结合方式，发挥生物</w:t>
      </w:r>
      <w:r>
        <w:rPr>
          <w:szCs w:val="24"/>
        </w:rPr>
        <w:t>取食作用，减少杂草基数</w:t>
      </w:r>
      <w:r>
        <w:rPr>
          <w:rFonts w:hint="eastAsia"/>
          <w:szCs w:val="24"/>
        </w:rPr>
        <w:t>。有条件的稻田，水稻分蘖初期每亩放入15</w:t>
      </w:r>
      <w:r>
        <w:rPr>
          <w:rFonts w:ascii="Times New Roman" w:hAnsi="Times New Roman" w:cs="Times New Roman"/>
          <w:szCs w:val="24"/>
        </w:rPr>
        <w:t>~</w:t>
      </w:r>
      <w:r>
        <w:rPr>
          <w:rFonts w:hint="eastAsia"/>
          <w:szCs w:val="24"/>
        </w:rPr>
        <w:t>20日龄的雏鸭10只左右，齐穗时收鸭。</w:t>
      </w:r>
    </w:p>
    <w:p w14:paraId="0900FB60">
      <w:pPr>
        <w:pStyle w:val="5"/>
      </w:pPr>
      <w:r>
        <w:rPr>
          <w:rFonts w:hint="eastAsia"/>
        </w:rPr>
        <w:t>8.3.3.3　生物农药</w:t>
      </w:r>
      <w:r>
        <w:t>防治</w:t>
      </w:r>
    </w:p>
    <w:p w14:paraId="504F6FDD">
      <w:pPr>
        <w:ind w:firstLine="420"/>
      </w:pPr>
      <w:r>
        <w:rPr>
          <w:rFonts w:hint="eastAsia"/>
          <w:szCs w:val="24"/>
        </w:rPr>
        <w:t>优先选择生物</w:t>
      </w:r>
      <w:r>
        <w:rPr>
          <w:szCs w:val="24"/>
        </w:rPr>
        <w:t>农药</w:t>
      </w:r>
      <w:r>
        <w:rPr>
          <w:rFonts w:hint="eastAsia"/>
          <w:szCs w:val="24"/>
        </w:rPr>
        <w:t>防治病虫害</w:t>
      </w:r>
      <w:r>
        <w:rPr>
          <w:szCs w:val="24"/>
        </w:rPr>
        <w:t>，</w:t>
      </w:r>
      <w:r>
        <w:rPr>
          <w:rFonts w:hint="eastAsia"/>
          <w:szCs w:val="24"/>
        </w:rPr>
        <w:t>如</w:t>
      </w:r>
      <w:r>
        <w:rPr>
          <w:rFonts w:hint="eastAsia"/>
        </w:rPr>
        <w:t>枯草芽孢杆菌、春雷霉素、苦参碱、印楝素等，</w:t>
      </w:r>
      <w:r>
        <w:t>使用应符合</w:t>
      </w:r>
      <w:r>
        <w:rPr>
          <w:rFonts w:hint="eastAsia"/>
        </w:rPr>
        <w:t>NY/T 393的</w:t>
      </w:r>
      <w:r>
        <w:t>规定</w:t>
      </w:r>
      <w:r>
        <w:rPr>
          <w:rFonts w:hint="eastAsia"/>
        </w:rPr>
        <w:t>。</w:t>
      </w:r>
    </w:p>
    <w:bookmarkEnd w:id="9"/>
    <w:bookmarkEnd w:id="10"/>
    <w:p w14:paraId="62BB1170">
      <w:pPr>
        <w:pStyle w:val="4"/>
        <w:rPr>
          <w:rFonts w:cs="宋体"/>
        </w:rPr>
      </w:pPr>
      <w:r>
        <w:rPr>
          <w:rFonts w:hint="eastAsia"/>
        </w:rPr>
        <w:t>8.</w:t>
      </w:r>
      <w:r>
        <w:t>3</w:t>
      </w:r>
      <w:r>
        <w:rPr>
          <w:rFonts w:hint="eastAsia"/>
        </w:rPr>
        <w:t>.4　</w:t>
      </w:r>
      <w:r>
        <w:rPr>
          <w:rFonts w:hint="eastAsia" w:cs="宋体"/>
        </w:rPr>
        <w:t>化学防治</w:t>
      </w:r>
    </w:p>
    <w:p w14:paraId="226C2021">
      <w:pPr>
        <w:ind w:firstLine="420"/>
      </w:pPr>
      <w:r>
        <w:rPr>
          <w:rFonts w:ascii="Times New Roman" w:hAnsi="Times New Roman" w:cs="Times New Roman"/>
          <w:kern w:val="0"/>
          <w:szCs w:val="21"/>
        </w:rPr>
        <w:t>农药使用严格遵循NY/T 393的规定。加强病虫预测预报，找准防治适期，科学用药，提倡使用高效、低毒、低残留</w:t>
      </w:r>
      <w:r>
        <w:rPr>
          <w:rFonts w:hint="eastAsia" w:ascii="Times New Roman" w:hAnsi="Times New Roman" w:cs="Times New Roman"/>
          <w:kern w:val="0"/>
          <w:szCs w:val="21"/>
        </w:rPr>
        <w:t>、环境友好型</w:t>
      </w:r>
      <w:r>
        <w:rPr>
          <w:rFonts w:ascii="Times New Roman" w:hAnsi="Times New Roman" w:cs="Times New Roman"/>
          <w:kern w:val="0"/>
          <w:szCs w:val="21"/>
        </w:rPr>
        <w:t>农药，兼治和交替使用不同作用机理农药，</w:t>
      </w:r>
      <w:r>
        <w:rPr>
          <w:rFonts w:hint="eastAsia" w:ascii="Times New Roman" w:hAnsi="Times New Roman" w:cs="Times New Roman"/>
          <w:kern w:val="0"/>
          <w:szCs w:val="21"/>
        </w:rPr>
        <w:t>延缓抗药性</w:t>
      </w:r>
      <w:r>
        <w:rPr>
          <w:rFonts w:ascii="Times New Roman" w:hAnsi="Times New Roman" w:cs="Times New Roman"/>
          <w:kern w:val="0"/>
          <w:szCs w:val="21"/>
        </w:rPr>
        <w:t>，严格执行安全间隔期</w:t>
      </w:r>
      <w:r>
        <w:rPr>
          <w:rFonts w:hint="eastAsia" w:ascii="Times New Roman" w:hAnsi="Times New Roman" w:cs="Times New Roman"/>
          <w:kern w:val="0"/>
          <w:szCs w:val="21"/>
        </w:rPr>
        <w:t>（</w:t>
      </w:r>
      <w:r>
        <w:rPr>
          <w:rFonts w:hint="eastAsia"/>
        </w:rPr>
        <w:t>安全排水期5-7天</w:t>
      </w:r>
      <w:r>
        <w:rPr>
          <w:rFonts w:hint="eastAsia" w:ascii="Times New Roman" w:hAnsi="Times New Roman" w:cs="Times New Roman"/>
          <w:kern w:val="0"/>
          <w:szCs w:val="21"/>
        </w:rPr>
        <w:t>）。</w:t>
      </w:r>
      <w:r>
        <w:rPr>
          <w:rFonts w:ascii="Times New Roman" w:hAnsi="Times New Roman" w:cs="Times New Roman"/>
          <w:kern w:val="0"/>
          <w:szCs w:val="21"/>
        </w:rPr>
        <w:t>推广使用新型高效施药器械</w:t>
      </w:r>
      <w:r>
        <w:rPr>
          <w:rFonts w:hint="eastAsia" w:ascii="Times New Roman" w:hAnsi="Times New Roman" w:cs="Times New Roman"/>
          <w:kern w:val="0"/>
          <w:szCs w:val="21"/>
        </w:rPr>
        <w:t>。</w:t>
      </w:r>
      <w:r>
        <w:rPr>
          <w:rFonts w:hint="eastAsia"/>
        </w:rPr>
        <w:t>华南地区绿色食品</w:t>
      </w:r>
      <w:r>
        <w:t>水稻生产</w:t>
      </w:r>
      <w:r>
        <w:rPr>
          <w:rFonts w:hint="eastAsia"/>
        </w:rPr>
        <w:t>主要病虫害防治推荐农药使用方案参见附录A。</w:t>
      </w:r>
    </w:p>
    <w:p w14:paraId="1714872E">
      <w:pPr>
        <w:pStyle w:val="2"/>
      </w:pPr>
      <w:r>
        <w:rPr>
          <w:rFonts w:hint="eastAsia"/>
        </w:rPr>
        <w:t>9　收获</w:t>
      </w:r>
    </w:p>
    <w:p w14:paraId="0C5BC3CA">
      <w:pPr>
        <w:pStyle w:val="3"/>
      </w:pPr>
      <w:r>
        <w:rPr>
          <w:rFonts w:hint="eastAsia"/>
        </w:rPr>
        <w:t>9.1　收割时期</w:t>
      </w:r>
    </w:p>
    <w:p w14:paraId="1A603FC4">
      <w:pPr>
        <w:ind w:firstLine="420"/>
      </w:pPr>
      <w:r>
        <w:t>在90%稻粒失水硬化、变成半透明状实粒时应及时收获。</w:t>
      </w:r>
      <w:r>
        <w:rPr>
          <w:rFonts w:hint="eastAsia"/>
        </w:rPr>
        <w:t>双季稻季节茬口紧，早稻要及早收获配合后茬及早整地沤田。</w:t>
      </w:r>
    </w:p>
    <w:p w14:paraId="45783670">
      <w:pPr>
        <w:pStyle w:val="3"/>
      </w:pPr>
      <w:r>
        <w:rPr>
          <w:rFonts w:hint="eastAsia"/>
        </w:rPr>
        <w:t>9.2　收晒环境</w:t>
      </w:r>
    </w:p>
    <w:p w14:paraId="087F4876">
      <w:pPr>
        <w:ind w:firstLine="420"/>
      </w:pPr>
      <w:r>
        <w:t>绿色</w:t>
      </w:r>
      <w:r>
        <w:rPr>
          <w:rFonts w:hint="eastAsia"/>
        </w:rPr>
        <w:t>食品</w:t>
      </w:r>
      <w:r>
        <w:t>稻</w:t>
      </w:r>
      <w:r>
        <w:rPr>
          <w:rFonts w:hint="eastAsia"/>
        </w:rPr>
        <w:t>米</w:t>
      </w:r>
      <w:r>
        <w:t>生产要与普通稻</w:t>
      </w:r>
      <w:r>
        <w:rPr>
          <w:rFonts w:hint="eastAsia"/>
        </w:rPr>
        <w:t>米</w:t>
      </w:r>
      <w:r>
        <w:t>分收、分晒、分藏；禁止在公路或粉尘较重的地方脱粒晒谷。提倡用低温</w:t>
      </w:r>
      <w:r>
        <w:rPr>
          <w:rFonts w:hint="eastAsia"/>
        </w:rPr>
        <w:t>干燥法</w:t>
      </w:r>
      <w:r>
        <w:t>烘干稻</w:t>
      </w:r>
      <w:r>
        <w:rPr>
          <w:rFonts w:hint="eastAsia"/>
        </w:rPr>
        <w:t>米</w:t>
      </w:r>
      <w:r>
        <w:t>，以确保稻米原有的品质风味。</w:t>
      </w:r>
    </w:p>
    <w:p w14:paraId="075F0717">
      <w:pPr>
        <w:pStyle w:val="2"/>
      </w:pPr>
      <w:r>
        <w:rPr>
          <w:rFonts w:hint="eastAsia"/>
        </w:rPr>
        <w:t>10　储藏</w:t>
      </w:r>
      <w:r>
        <w:t>与</w:t>
      </w:r>
      <w:r>
        <w:rPr>
          <w:rFonts w:hint="eastAsia"/>
        </w:rPr>
        <w:t>运输</w:t>
      </w:r>
    </w:p>
    <w:p w14:paraId="45D36AAF">
      <w:pPr>
        <w:pStyle w:val="2"/>
      </w:pPr>
      <w:r>
        <w:rPr>
          <w:rFonts w:hint="eastAsia"/>
        </w:rPr>
        <w:t>储藏与</w:t>
      </w:r>
      <w:r>
        <w:t>运输</w:t>
      </w:r>
      <w:r>
        <w:rPr>
          <w:rFonts w:hint="eastAsia"/>
        </w:rPr>
        <w:t>应符合</w:t>
      </w:r>
      <w:r>
        <w:t>NY/T 1056</w:t>
      </w:r>
      <w:r>
        <w:rPr>
          <w:rFonts w:hint="eastAsia"/>
        </w:rPr>
        <w:t>的规定</w:t>
      </w:r>
      <w:r>
        <w:t>。</w:t>
      </w:r>
      <w:r>
        <w:rPr>
          <w:rFonts w:hint="eastAsia"/>
        </w:rPr>
        <w:t>绿色食品</w:t>
      </w:r>
      <w:r>
        <w:t>稻</w:t>
      </w:r>
      <w:r>
        <w:rPr>
          <w:rFonts w:hint="eastAsia"/>
        </w:rPr>
        <w:t>米</w:t>
      </w:r>
      <w:r>
        <w:t>储存应设置明显标识，</w:t>
      </w:r>
      <w:r>
        <w:rPr>
          <w:rFonts w:hint="eastAsia"/>
        </w:rPr>
        <w:t>不应与非绿色食品混放。储藏区域应</w:t>
      </w:r>
      <w:r>
        <w:t>避光、低温、</w:t>
      </w:r>
      <w:r>
        <w:rPr>
          <w:rFonts w:hint="eastAsia"/>
        </w:rPr>
        <w:t>干燥，</w:t>
      </w:r>
      <w:r>
        <w:t>有防潮</w:t>
      </w:r>
      <w:r>
        <w:rPr>
          <w:rFonts w:hint="eastAsia"/>
        </w:rPr>
        <w:t>、</w:t>
      </w:r>
      <w:r>
        <w:rPr>
          <w:rFonts w:hint="eastAsia" w:cs="宋体"/>
          <w:szCs w:val="21"/>
        </w:rPr>
        <w:t>防虫、防鼠</w:t>
      </w:r>
      <w:r>
        <w:t>设施，严禁与有毒</w:t>
      </w:r>
      <w:r>
        <w:rPr>
          <w:rFonts w:hint="eastAsia"/>
        </w:rPr>
        <w:t>、</w:t>
      </w:r>
      <w:r>
        <w:t>有害</w:t>
      </w:r>
      <w:r>
        <w:rPr>
          <w:rFonts w:hint="eastAsia"/>
        </w:rPr>
        <w:t>、</w:t>
      </w:r>
      <w:r>
        <w:t>有腐蚀的物质一起混存。仓库若进行消毒熏蒸处理，所用药剂应符合</w:t>
      </w:r>
      <w:r>
        <w:rPr>
          <w:rFonts w:cs="Times New Roman"/>
          <w:kern w:val="0"/>
          <w:szCs w:val="21"/>
        </w:rPr>
        <w:t>NY/T 393</w:t>
      </w:r>
      <w:r>
        <w:rPr>
          <w:rFonts w:hint="eastAsia" w:cs="Times New Roman"/>
          <w:kern w:val="0"/>
          <w:szCs w:val="21"/>
        </w:rPr>
        <w:t>的</w:t>
      </w:r>
      <w:r>
        <w:t>规定。</w:t>
      </w:r>
      <w:r>
        <w:rPr>
          <w:rFonts w:hint="eastAsia" w:cs="宋体"/>
          <w:szCs w:val="21"/>
        </w:rPr>
        <w:t>绿色食品稻米</w:t>
      </w:r>
      <w:r>
        <w:rPr>
          <w:szCs w:val="21"/>
        </w:rPr>
        <w:t>运输</w:t>
      </w:r>
      <w:r>
        <w:rPr>
          <w:rFonts w:hint="eastAsia"/>
          <w:szCs w:val="21"/>
        </w:rPr>
        <w:t>工具应专用，绿色</w:t>
      </w:r>
      <w:r>
        <w:rPr>
          <w:szCs w:val="21"/>
        </w:rPr>
        <w:t>食品</w:t>
      </w:r>
      <w:r>
        <w:rPr>
          <w:rFonts w:hint="eastAsia"/>
          <w:szCs w:val="21"/>
        </w:rPr>
        <w:t>与非绿色食品</w:t>
      </w:r>
      <w:r>
        <w:rPr>
          <w:szCs w:val="21"/>
        </w:rPr>
        <w:t>运输时</w:t>
      </w:r>
      <w:r>
        <w:rPr>
          <w:rFonts w:hint="eastAsia"/>
          <w:szCs w:val="21"/>
        </w:rPr>
        <w:t>应</w:t>
      </w:r>
      <w:r>
        <w:rPr>
          <w:szCs w:val="21"/>
        </w:rPr>
        <w:t>严格分开</w:t>
      </w:r>
      <w:r>
        <w:rPr>
          <w:rFonts w:hint="eastAsia"/>
          <w:szCs w:val="21"/>
        </w:rPr>
        <w:t>，</w:t>
      </w:r>
      <w:r>
        <w:rPr>
          <w:rFonts w:hint="eastAsia" w:cs="宋体"/>
          <w:szCs w:val="21"/>
        </w:rPr>
        <w:t>运输过程中做好防污、防混、保质等措施。</w:t>
      </w:r>
      <w:r>
        <w:t>11</w:t>
      </w:r>
      <w:r>
        <w:rPr>
          <w:rFonts w:hint="eastAsia"/>
        </w:rPr>
        <w:t>　生产废弃物的处理</w:t>
      </w:r>
    </w:p>
    <w:p w14:paraId="2EF96CFE">
      <w:pPr>
        <w:ind w:firstLine="420"/>
      </w:pPr>
      <w:r>
        <w:t>绿色</w:t>
      </w:r>
      <w:r>
        <w:rPr>
          <w:rFonts w:hint="eastAsia"/>
        </w:rPr>
        <w:t>食品</w:t>
      </w:r>
      <w:r>
        <w:t>水稻生产的副产品包括秸秆、垄糠、米皮糠等要合理利用、综合开发；提倡秸秆粉碎还田。</w:t>
      </w:r>
      <w:r>
        <w:rPr>
          <w:rFonts w:hint="eastAsia"/>
        </w:rPr>
        <w:t>农药使用后的包装袋应及时收集，集中处理；肥料施用后的包装物应及时回收；</w:t>
      </w:r>
      <w:r>
        <w:t>严禁任意丢弃而污染环境。</w:t>
      </w:r>
    </w:p>
    <w:p w14:paraId="11B4D934">
      <w:pPr>
        <w:pStyle w:val="2"/>
      </w:pPr>
      <w:r>
        <w:rPr>
          <w:rFonts w:hint="eastAsia"/>
        </w:rPr>
        <w:t>1</w:t>
      </w:r>
      <w:r>
        <w:t>2</w:t>
      </w:r>
      <w:r>
        <w:rPr>
          <w:rFonts w:hint="eastAsia"/>
        </w:rPr>
        <w:t>　生产档案管理</w:t>
      </w:r>
    </w:p>
    <w:p w14:paraId="6C9C3E2B">
      <w:pPr>
        <w:ind w:firstLine="420"/>
      </w:pPr>
      <w:r>
        <w:t>应建立详细的绿色食品</w:t>
      </w:r>
      <w:r>
        <w:rPr>
          <w:rFonts w:hint="eastAsia"/>
        </w:rPr>
        <w:t>水稻</w:t>
      </w:r>
      <w:r>
        <w:t>生产档案。</w:t>
      </w:r>
      <w:r>
        <w:rPr>
          <w:rFonts w:hint="eastAsia"/>
        </w:rPr>
        <w:t>明确记录内容，如产地环境条件、生产技术、肥水管理、病虫草害的发生和防治、收获、储藏等情况。</w:t>
      </w:r>
      <w:r>
        <w:t>所有记录应真实、规范、准确</w:t>
      </w:r>
      <w:r>
        <w:rPr>
          <w:rFonts w:hint="eastAsia"/>
        </w:rPr>
        <w:t>，并由</w:t>
      </w:r>
      <w:r>
        <w:t>专人保管。档案记录至少保管三年以上。</w:t>
      </w:r>
      <w:r>
        <w:rPr>
          <w:rFonts w:hint="eastAsia"/>
        </w:rPr>
        <w:t>建立农产品追溯系统</w:t>
      </w:r>
      <w:r>
        <w:t>，做</w:t>
      </w:r>
      <w:r>
        <w:rPr>
          <w:rFonts w:hint="eastAsia"/>
        </w:rPr>
        <w:t>到农产品</w:t>
      </w:r>
      <w:r>
        <w:t>可追溯</w:t>
      </w:r>
      <w:r>
        <w:rPr>
          <w:rFonts w:hint="eastAsia"/>
        </w:rPr>
        <w:t>。</w:t>
      </w:r>
    </w:p>
    <w:p w14:paraId="5A567761">
      <w:pPr>
        <w:ind w:firstLine="420"/>
        <w:rPr>
          <w:rFonts w:cs="仿宋"/>
          <w:bCs/>
          <w:color w:val="000000" w:themeColor="text1"/>
          <w:szCs w:val="21"/>
          <w14:textFill>
            <w14:solidFill>
              <w14:schemeClr w14:val="tx1"/>
            </w14:solidFill>
          </w14:textFill>
        </w:rPr>
      </w:pPr>
      <w:r>
        <w:rPr>
          <w:rFonts w:cs="仿宋"/>
          <w:bCs/>
          <w:color w:val="000000" w:themeColor="text1"/>
          <w:szCs w:val="21"/>
          <w14:textFill>
            <w14:solidFill>
              <w14:schemeClr w14:val="tx1"/>
            </w14:solidFill>
          </w14:textFill>
        </w:rPr>
        <w:br w:type="page"/>
      </w:r>
    </w:p>
    <w:p w14:paraId="3B3890EF">
      <w:pPr>
        <w:pStyle w:val="2"/>
        <w:jc w:val="center"/>
        <w:rPr>
          <w:szCs w:val="21"/>
        </w:rPr>
      </w:pPr>
      <w:r>
        <w:rPr>
          <w:rFonts w:hint="eastAsia"/>
          <w:szCs w:val="21"/>
        </w:rPr>
        <w:t>附 录 A</w:t>
      </w:r>
    </w:p>
    <w:p w14:paraId="1753E3B5">
      <w:pPr>
        <w:ind w:firstLine="0" w:firstLineChars="0"/>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（资料性附录）</w:t>
      </w:r>
    </w:p>
    <w:p w14:paraId="224EBD84">
      <w:pPr>
        <w:ind w:firstLine="0" w:firstLineChars="0"/>
        <w:jc w:val="center"/>
        <w:rPr>
          <w:rFonts w:ascii="黑体" w:eastAsia="黑体"/>
          <w:bCs/>
          <w:color w:val="000000" w:themeColor="text1"/>
          <w:szCs w:val="21"/>
          <w14:textFill>
            <w14:solidFill>
              <w14:schemeClr w14:val="tx1"/>
            </w14:solidFill>
          </w14:textFill>
        </w:rPr>
      </w:pPr>
      <w:r>
        <w:rPr>
          <w:rFonts w:hint="eastAsia" w:ascii="黑体" w:eastAsia="黑体"/>
          <w:bCs/>
          <w:color w:val="000000" w:themeColor="text1"/>
          <w:szCs w:val="21"/>
          <w14:textFill>
            <w14:solidFill>
              <w14:schemeClr w14:val="tx1"/>
            </w14:solidFill>
          </w14:textFill>
        </w:rPr>
        <w:t>绿色食品 华南地区水稻生产主要病虫害防治推荐农药使用方案</w:t>
      </w:r>
    </w:p>
    <w:p w14:paraId="6B0B55A3">
      <w:pPr>
        <w:ind w:firstLine="420"/>
        <w:jc w:val="center"/>
        <w:rPr>
          <w:rFonts w:ascii="黑体" w:eastAsia="黑体"/>
          <w:bCs/>
          <w:color w:val="000000" w:themeColor="text1"/>
          <w:szCs w:val="21"/>
          <w14:textFill>
            <w14:solidFill>
              <w14:schemeClr w14:val="tx1"/>
            </w14:solidFill>
          </w14:textFill>
        </w:rPr>
      </w:pPr>
    </w:p>
    <w:p w14:paraId="5CCE5F4A">
      <w:pPr>
        <w:ind w:firstLine="42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绿色食品 华南地区水稻生产主要病虫害防治推荐农药使用方案表</w:t>
      </w:r>
      <w:r>
        <w:rPr>
          <w:bCs/>
          <w:color w:val="000000" w:themeColor="text1"/>
          <w:szCs w:val="21"/>
          <w14:textFill>
            <w14:solidFill>
              <w14:schemeClr w14:val="tx1"/>
            </w14:solidFill>
          </w14:textFill>
        </w:rPr>
        <w:t>A.1</w:t>
      </w:r>
      <w:r>
        <w:rPr>
          <w:rFonts w:hint="eastAsia"/>
          <w:bCs/>
          <w:color w:val="000000" w:themeColor="text1"/>
          <w:szCs w:val="21"/>
          <w14:textFill>
            <w14:solidFill>
              <w14:schemeClr w14:val="tx1"/>
            </w14:solidFill>
          </w14:textFill>
        </w:rPr>
        <w:t>。</w:t>
      </w:r>
    </w:p>
    <w:p w14:paraId="71758132">
      <w:pPr>
        <w:ind w:firstLine="420"/>
        <w:jc w:val="center"/>
        <w:rPr>
          <w:rFonts w:ascii="黑体" w:eastAsia="黑体"/>
          <w:bCs/>
          <w:color w:val="000000" w:themeColor="text1"/>
          <w:szCs w:val="21"/>
          <w14:textFill>
            <w14:solidFill>
              <w14:schemeClr w14:val="tx1"/>
            </w14:solidFill>
          </w14:textFill>
        </w:rPr>
      </w:pPr>
      <w:r>
        <w:rPr>
          <w:rFonts w:hint="eastAsia" w:ascii="黑体" w:eastAsia="黑体"/>
          <w:bCs/>
          <w:color w:val="000000" w:themeColor="text1"/>
          <w:szCs w:val="21"/>
          <w14:textFill>
            <w14:solidFill>
              <w14:schemeClr w14:val="tx1"/>
            </w14:solidFill>
          </w14:textFill>
        </w:rPr>
        <w:t>表A.1绿色食品 华南地区水稻生产主要病虫害防治推荐农药使用方案</w:t>
      </w:r>
    </w:p>
    <w:tbl>
      <w:tblPr>
        <w:tblStyle w:val="13"/>
        <w:tblW w:w="57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78"/>
        <w:gridCol w:w="1559"/>
        <w:gridCol w:w="2410"/>
        <w:gridCol w:w="1709"/>
        <w:gridCol w:w="1005"/>
        <w:gridCol w:w="794"/>
        <w:gridCol w:w="1056"/>
      </w:tblGrid>
      <w:tr w14:paraId="1195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7" w:hRule="atLeast"/>
          <w:tblHeader/>
          <w:jc w:val="center"/>
        </w:trPr>
        <w:tc>
          <w:tcPr>
            <w:tcW w:w="561" w:type="pct"/>
            <w:tcBorders>
              <w:top w:val="single" w:color="auto" w:sz="4" w:space="0"/>
              <w:left w:val="single" w:color="auto" w:sz="4" w:space="0"/>
              <w:bottom w:val="single" w:color="auto" w:sz="4" w:space="0"/>
              <w:right w:val="single" w:color="auto" w:sz="4" w:space="0"/>
            </w:tcBorders>
            <w:vAlign w:val="center"/>
          </w:tcPr>
          <w:p w14:paraId="674DD8EB">
            <w:pPr>
              <w:pStyle w:val="45"/>
              <w:spacing w:before="0" w:beforeAutospacing="0" w:after="0" w:afterAutospacing="0"/>
              <w:rPr>
                <w:rFonts w:ascii="黑体" w:hAnsi="黑体" w:cs="Times New Roman"/>
                <w:sz w:val="21"/>
                <w:szCs w:val="21"/>
              </w:rPr>
            </w:pPr>
            <w:bookmarkStart w:id="11" w:name="_Hlk148552742"/>
            <w:r>
              <w:rPr>
                <w:rFonts w:ascii="黑体" w:hAnsi="黑体" w:cs="Times New Roman"/>
                <w:sz w:val="21"/>
                <w:szCs w:val="21"/>
              </w:rPr>
              <w:t>防治对象</w:t>
            </w:r>
          </w:p>
        </w:tc>
        <w:tc>
          <w:tcPr>
            <w:tcW w:w="811" w:type="pct"/>
            <w:tcBorders>
              <w:top w:val="single" w:color="auto" w:sz="4" w:space="0"/>
              <w:left w:val="single" w:color="auto" w:sz="4" w:space="0"/>
              <w:bottom w:val="single" w:color="auto" w:sz="4" w:space="0"/>
              <w:right w:val="single" w:color="auto" w:sz="4" w:space="0"/>
            </w:tcBorders>
            <w:vAlign w:val="center"/>
          </w:tcPr>
          <w:p w14:paraId="7087B326">
            <w:pPr>
              <w:pStyle w:val="45"/>
              <w:spacing w:before="0" w:beforeAutospacing="0" w:after="0" w:afterAutospacing="0"/>
              <w:rPr>
                <w:rFonts w:ascii="黑体" w:hAnsi="黑体" w:cs="Times New Roman"/>
                <w:sz w:val="21"/>
                <w:szCs w:val="21"/>
              </w:rPr>
            </w:pPr>
            <w:r>
              <w:rPr>
                <w:rFonts w:ascii="黑体" w:hAnsi="黑体" w:cs="Times New Roman"/>
                <w:sz w:val="21"/>
                <w:szCs w:val="21"/>
              </w:rPr>
              <w:t>防治时期</w:t>
            </w:r>
          </w:p>
        </w:tc>
        <w:tc>
          <w:tcPr>
            <w:tcW w:w="1254" w:type="pct"/>
            <w:tcBorders>
              <w:top w:val="single" w:color="auto" w:sz="4" w:space="0"/>
              <w:left w:val="single" w:color="auto" w:sz="4" w:space="0"/>
              <w:bottom w:val="single" w:color="auto" w:sz="4" w:space="0"/>
              <w:right w:val="single" w:color="auto" w:sz="4" w:space="0"/>
            </w:tcBorders>
            <w:vAlign w:val="center"/>
          </w:tcPr>
          <w:p w14:paraId="7D37A4D1">
            <w:pPr>
              <w:pStyle w:val="45"/>
              <w:spacing w:before="0" w:beforeAutospacing="0" w:after="0" w:afterAutospacing="0"/>
              <w:rPr>
                <w:rFonts w:ascii="黑体" w:hAnsi="黑体" w:cs="Times New Roman"/>
                <w:sz w:val="21"/>
                <w:szCs w:val="21"/>
              </w:rPr>
            </w:pPr>
            <w:r>
              <w:rPr>
                <w:rFonts w:ascii="黑体" w:hAnsi="黑体" w:cs="Times New Roman"/>
                <w:sz w:val="21"/>
                <w:szCs w:val="21"/>
              </w:rPr>
              <w:t>农药名称</w:t>
            </w:r>
          </w:p>
        </w:tc>
        <w:tc>
          <w:tcPr>
            <w:tcW w:w="889" w:type="pct"/>
            <w:tcBorders>
              <w:top w:val="single" w:color="auto" w:sz="4" w:space="0"/>
              <w:left w:val="single" w:color="auto" w:sz="4" w:space="0"/>
              <w:bottom w:val="single" w:color="auto" w:sz="4" w:space="0"/>
              <w:right w:val="single" w:color="auto" w:sz="4" w:space="0"/>
            </w:tcBorders>
            <w:vAlign w:val="center"/>
          </w:tcPr>
          <w:p w14:paraId="225D1CCD">
            <w:pPr>
              <w:pStyle w:val="45"/>
              <w:spacing w:before="0" w:beforeAutospacing="0" w:after="0" w:afterAutospacing="0"/>
              <w:rPr>
                <w:rFonts w:ascii="黑体" w:hAnsi="黑体" w:cs="Times New Roman"/>
                <w:sz w:val="21"/>
                <w:szCs w:val="21"/>
              </w:rPr>
            </w:pPr>
            <w:r>
              <w:rPr>
                <w:rFonts w:ascii="黑体" w:hAnsi="黑体" w:cs="Times New Roman"/>
                <w:sz w:val="21"/>
                <w:szCs w:val="21"/>
              </w:rPr>
              <w:t>使用剂量</w:t>
            </w:r>
          </w:p>
        </w:tc>
        <w:tc>
          <w:tcPr>
            <w:tcW w:w="523" w:type="pct"/>
            <w:tcBorders>
              <w:top w:val="single" w:color="auto" w:sz="4" w:space="0"/>
              <w:left w:val="single" w:color="auto" w:sz="4" w:space="0"/>
              <w:bottom w:val="single" w:color="auto" w:sz="4" w:space="0"/>
              <w:right w:val="single" w:color="auto" w:sz="4" w:space="0"/>
            </w:tcBorders>
            <w:vAlign w:val="center"/>
          </w:tcPr>
          <w:p w14:paraId="3F179602">
            <w:pPr>
              <w:pStyle w:val="45"/>
              <w:spacing w:before="0" w:beforeAutospacing="0" w:after="0" w:afterAutospacing="0"/>
              <w:rPr>
                <w:rFonts w:ascii="黑体" w:hAnsi="黑体" w:cs="Times New Roman"/>
                <w:sz w:val="21"/>
                <w:szCs w:val="21"/>
              </w:rPr>
            </w:pPr>
            <w:r>
              <w:rPr>
                <w:rFonts w:hint="eastAsia" w:ascii="黑体" w:hAnsi="黑体" w:cs="Times New Roman"/>
                <w:sz w:val="21"/>
                <w:szCs w:val="21"/>
              </w:rPr>
              <w:t>施药</w:t>
            </w:r>
            <w:r>
              <w:rPr>
                <w:rFonts w:ascii="黑体" w:hAnsi="黑体" w:cs="Times New Roman"/>
                <w:sz w:val="21"/>
                <w:szCs w:val="21"/>
              </w:rPr>
              <w:t>方法</w:t>
            </w:r>
          </w:p>
        </w:tc>
        <w:tc>
          <w:tcPr>
            <w:tcW w:w="413" w:type="pct"/>
            <w:tcBorders>
              <w:top w:val="single" w:color="auto" w:sz="4" w:space="0"/>
              <w:left w:val="single" w:color="auto" w:sz="4" w:space="0"/>
              <w:bottom w:val="single" w:color="auto" w:sz="4" w:space="0"/>
              <w:right w:val="single" w:color="auto" w:sz="4" w:space="0"/>
            </w:tcBorders>
            <w:vAlign w:val="center"/>
          </w:tcPr>
          <w:p w14:paraId="61622CF0">
            <w:pPr>
              <w:pStyle w:val="45"/>
              <w:spacing w:before="0" w:beforeAutospacing="0" w:after="0" w:afterAutospacing="0"/>
              <w:rPr>
                <w:rFonts w:ascii="黑体" w:hAnsi="黑体" w:cs="Times New Roman"/>
                <w:sz w:val="21"/>
                <w:szCs w:val="21"/>
              </w:rPr>
            </w:pPr>
            <w:r>
              <w:rPr>
                <w:rFonts w:ascii="黑体" w:hAnsi="黑体" w:cs="Times New Roman"/>
                <w:sz w:val="21"/>
                <w:szCs w:val="21"/>
              </w:rPr>
              <w:t>安全间隔期</w:t>
            </w:r>
          </w:p>
        </w:tc>
        <w:tc>
          <w:tcPr>
            <w:tcW w:w="549" w:type="pct"/>
            <w:tcBorders>
              <w:top w:val="single" w:color="auto" w:sz="4" w:space="0"/>
              <w:left w:val="single" w:color="auto" w:sz="4" w:space="0"/>
              <w:bottom w:val="single" w:color="auto" w:sz="4" w:space="0"/>
              <w:right w:val="single" w:color="auto" w:sz="4" w:space="0"/>
            </w:tcBorders>
            <w:vAlign w:val="center"/>
          </w:tcPr>
          <w:p w14:paraId="775CF082">
            <w:pPr>
              <w:pStyle w:val="45"/>
              <w:spacing w:before="0" w:beforeAutospacing="0" w:after="0" w:afterAutospacing="0"/>
              <w:rPr>
                <w:rFonts w:ascii="黑体" w:hAnsi="黑体" w:cs="Times New Roman"/>
                <w:sz w:val="21"/>
                <w:szCs w:val="21"/>
              </w:rPr>
            </w:pPr>
            <w:r>
              <w:rPr>
                <w:rFonts w:ascii="黑体" w:hAnsi="黑体" w:cs="Times New Roman"/>
                <w:sz w:val="21"/>
                <w:szCs w:val="21"/>
              </w:rPr>
              <w:t>每季最多使用次数</w:t>
            </w:r>
          </w:p>
        </w:tc>
      </w:tr>
      <w:tr w14:paraId="3B06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0B9D8ED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稻瘟病</w:t>
            </w:r>
          </w:p>
        </w:tc>
        <w:tc>
          <w:tcPr>
            <w:tcW w:w="811" w:type="pct"/>
            <w:vMerge w:val="restart"/>
            <w:tcBorders>
              <w:top w:val="single" w:color="auto" w:sz="4" w:space="0"/>
              <w:left w:val="single" w:color="auto" w:sz="4" w:space="0"/>
              <w:right w:val="single" w:color="auto" w:sz="4" w:space="0"/>
            </w:tcBorders>
            <w:shd w:val="clear" w:color="auto" w:fill="auto"/>
            <w:vAlign w:val="center"/>
          </w:tcPr>
          <w:p w14:paraId="7C931B4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28C83C6">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6%</w:t>
            </w:r>
            <w:r>
              <w:rPr>
                <w:rFonts w:hint="eastAsia" w:eastAsia="宋体" w:cs="Times New Roman"/>
                <w:bCs/>
                <w:kern w:val="2"/>
                <w:sz w:val="21"/>
                <w:szCs w:val="21"/>
                <w:shd w:val="clear" w:color="auto" w:fill="FFFFFF"/>
              </w:rPr>
              <w:t>春雷霉素水</w:t>
            </w:r>
            <w:r>
              <w:rPr>
                <w:rFonts w:eastAsia="宋体" w:cs="Times New Roman"/>
                <w:bCs/>
                <w:kern w:val="2"/>
                <w:sz w:val="21"/>
                <w:szCs w:val="21"/>
                <w:shd w:val="clear" w:color="auto" w:fill="FFFFFF"/>
              </w:rPr>
              <w:t>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C7B0B2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33-40毫升/亩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E3F5A3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B1EA7B2">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6E050E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w:t>
            </w:r>
            <w:r>
              <w:rPr>
                <w:rFonts w:hint="eastAsia" w:eastAsia="宋体" w:cs="Times New Roman"/>
                <w:bCs/>
                <w:kern w:val="2"/>
                <w:sz w:val="21"/>
                <w:szCs w:val="21"/>
                <w:shd w:val="clear" w:color="auto" w:fill="FFFFFF"/>
              </w:rPr>
              <w:t>次</w:t>
            </w:r>
          </w:p>
        </w:tc>
      </w:tr>
      <w:tr w14:paraId="7254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756936A">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3484A13C">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2A9BEE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9%吡唑醚菌酯微囊悬浮剂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0234CC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50-70毫升/亩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85055D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734AB2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28</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57BE7E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131F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1CBCA39">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02E541A2">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345C581">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w:t>
            </w:r>
            <w:r>
              <w:rPr>
                <w:rFonts w:hint="eastAsia" w:eastAsia="宋体" w:cs="Times New Roman"/>
                <w:bCs/>
                <w:kern w:val="2"/>
                <w:sz w:val="21"/>
                <w:szCs w:val="21"/>
                <w:shd w:val="clear" w:color="auto" w:fill="FFFFFF"/>
              </w:rPr>
              <w:t>稻瘟灵可湿性粉剂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17E49B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83.3-100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8DE287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99DFAD6">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28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805CE4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12AC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3800DBC">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18E72434">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tcPr>
          <w:p w14:paraId="1005474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35%氟环•嘧菌酯悬浮剂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523C3F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20-25毫升/亩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4DC0F3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E377B9B">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190090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790B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BA5E5B4">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557AAB94">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tcPr>
          <w:p w14:paraId="3C6EFA6C">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5%</w:t>
            </w:r>
            <w:r>
              <w:rPr>
                <w:rFonts w:hint="eastAsia" w:eastAsia="宋体" w:cs="Times New Roman"/>
                <w:bCs/>
                <w:kern w:val="2"/>
                <w:sz w:val="21"/>
                <w:szCs w:val="21"/>
                <w:shd w:val="clear" w:color="auto" w:fill="FFFFFF"/>
              </w:rPr>
              <w:t>氨基寡糖素可溶液剂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D62587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80—100毫升/亩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CAEC09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7882B3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4CA543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w:t>
            </w:r>
          </w:p>
        </w:tc>
      </w:tr>
      <w:tr w14:paraId="34E0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6EDB0D6B">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7FB7C341">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tcPr>
          <w:p w14:paraId="2711DF8F">
            <w:pPr>
              <w:pStyle w:val="45"/>
              <w:spacing w:before="0" w:beforeAutospacing="0" w:after="0" w:afterAutospacing="0"/>
              <w:rPr>
                <w:rFonts w:eastAsia="宋体" w:cs="Times New Roman"/>
                <w:bCs/>
                <w:kern w:val="2"/>
                <w:sz w:val="21"/>
                <w:szCs w:val="21"/>
                <w:shd w:val="clear" w:color="auto" w:fill="FFFFFF"/>
              </w:rPr>
            </w:pPr>
            <w:bookmarkStart w:id="12" w:name="OLE_LINK19"/>
            <w:bookmarkStart w:id="13" w:name="OLE_LINK20"/>
            <w:r>
              <w:rPr>
                <w:rFonts w:eastAsia="宋体" w:cs="Times New Roman"/>
                <w:bCs/>
                <w:kern w:val="2"/>
                <w:sz w:val="21"/>
                <w:szCs w:val="21"/>
                <w:shd w:val="clear" w:color="auto" w:fill="FFFFFF"/>
              </w:rPr>
              <w:t>30%</w:t>
            </w:r>
            <w:bookmarkStart w:id="14" w:name="OLE_LINK21"/>
            <w:r>
              <w:rPr>
                <w:rFonts w:hint="eastAsia" w:eastAsia="宋体" w:cs="Times New Roman"/>
                <w:bCs/>
                <w:kern w:val="2"/>
                <w:sz w:val="21"/>
                <w:szCs w:val="21"/>
                <w:shd w:val="clear" w:color="auto" w:fill="FFFFFF"/>
              </w:rPr>
              <w:t>肟菌•戊唑醇</w:t>
            </w:r>
            <w:bookmarkEnd w:id="12"/>
            <w:bookmarkEnd w:id="13"/>
            <w:bookmarkEnd w:id="14"/>
            <w:r>
              <w:rPr>
                <w:rFonts w:hint="eastAsia" w:eastAsia="宋体" w:cs="Times New Roman"/>
                <w:bCs/>
                <w:kern w:val="2"/>
                <w:sz w:val="21"/>
                <w:szCs w:val="21"/>
                <w:shd w:val="clear" w:color="auto" w:fill="FFFFFF"/>
              </w:rPr>
              <w:t>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3FD5DC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30—40毫升/亩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8D130D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7BD1018">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28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7D353B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6D26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7423FA6">
            <w:pPr>
              <w:pStyle w:val="45"/>
              <w:spacing w:before="0" w:beforeAutospacing="0" w:after="0" w:afterAutospacing="0"/>
              <w:rPr>
                <w:rFonts w:eastAsia="宋体" w:cs="Times New Roman"/>
                <w:bCs/>
                <w:kern w:val="2"/>
                <w:sz w:val="21"/>
                <w:szCs w:val="21"/>
                <w:shd w:val="clear" w:color="auto" w:fill="FFFFFF"/>
              </w:rPr>
            </w:pPr>
          </w:p>
        </w:tc>
        <w:tc>
          <w:tcPr>
            <w:tcW w:w="811" w:type="pct"/>
            <w:vMerge w:val="restart"/>
            <w:tcBorders>
              <w:left w:val="single" w:color="auto" w:sz="4" w:space="0"/>
              <w:right w:val="single" w:color="auto" w:sz="4" w:space="0"/>
            </w:tcBorders>
            <w:shd w:val="clear" w:color="auto" w:fill="auto"/>
            <w:vAlign w:val="center"/>
          </w:tcPr>
          <w:p w14:paraId="5E1BB37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B9D60E9">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1000</w:t>
            </w:r>
            <w:r>
              <w:rPr>
                <w:rFonts w:hint="eastAsia" w:eastAsia="宋体" w:cs="Times New Roman"/>
                <w:bCs/>
                <w:kern w:val="2"/>
                <w:sz w:val="21"/>
                <w:szCs w:val="21"/>
                <w:shd w:val="clear" w:color="auto" w:fill="FFFFFF"/>
              </w:rPr>
              <w:t>亿孢子</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克枯草芽孢杆菌可湿性粉剂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3460B12">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30-40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F58272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CA09A17">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3B5385E">
            <w:pPr>
              <w:spacing w:line="240" w:lineRule="auto"/>
              <w:ind w:firstLine="0" w:firstLineChars="0"/>
              <w:jc w:val="center"/>
            </w:pPr>
            <w:r>
              <w:rPr>
                <w:rFonts w:cs="Times New Roman"/>
                <w:bCs/>
                <w:szCs w:val="21"/>
                <w:shd w:val="clear" w:color="auto" w:fill="FFFFFF"/>
              </w:rPr>
              <w:t>-</w:t>
            </w:r>
          </w:p>
        </w:tc>
      </w:tr>
      <w:tr w14:paraId="528E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611DC02">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450B5F42">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9789431">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w:t>
            </w:r>
            <w:r>
              <w:rPr>
                <w:rFonts w:hint="eastAsia" w:eastAsia="宋体" w:cs="Times New Roman"/>
                <w:bCs/>
                <w:kern w:val="2"/>
                <w:sz w:val="21"/>
                <w:szCs w:val="21"/>
                <w:shd w:val="clear" w:color="auto" w:fill="FFFFFF"/>
              </w:rPr>
              <w:t>三环唑悬浮剂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5F7C58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40-50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594E45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E642CD6">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81B45F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5D0A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D929963">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3689DB61">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411CFA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22%春雷</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三环唑悬浮剂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73ADC7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50-60毫升/亩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D362FE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A947A2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25</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651C7F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1DD8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663480EA">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6DA12B18">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4AED4EC">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50%</w:t>
            </w:r>
            <w:r>
              <w:rPr>
                <w:rFonts w:hint="eastAsia" w:eastAsia="宋体" w:cs="Times New Roman"/>
                <w:bCs/>
                <w:kern w:val="2"/>
                <w:sz w:val="21"/>
                <w:szCs w:val="21"/>
                <w:shd w:val="clear" w:color="auto" w:fill="FFFFFF"/>
              </w:rPr>
              <w:t>嘧菌酯水分散粒剂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ACCA93C">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32-40克/亩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B0361F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71FD586">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20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CBCE378">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5272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316714A0">
            <w:pPr>
              <w:pStyle w:val="45"/>
              <w:spacing w:before="0" w:beforeAutospacing="0" w:after="0" w:afterAutospacing="0"/>
              <w:rPr>
                <w:rFonts w:eastAsia="宋体" w:cs="Times New Roman"/>
                <w:bCs/>
                <w:kern w:val="2"/>
                <w:sz w:val="21"/>
                <w:szCs w:val="21"/>
                <w:shd w:val="clear" w:color="auto" w:fill="FFFFFF"/>
              </w:rPr>
            </w:pPr>
            <w:bookmarkStart w:id="15" w:name="OLE_LINK1"/>
            <w:r>
              <w:rPr>
                <w:rFonts w:hint="eastAsia" w:eastAsia="宋体" w:cs="Times New Roman"/>
                <w:bCs/>
                <w:kern w:val="2"/>
                <w:sz w:val="21"/>
                <w:szCs w:val="21"/>
                <w:shd w:val="clear" w:color="auto" w:fill="FFFFFF"/>
              </w:rPr>
              <w:t>纹枯病</w:t>
            </w:r>
            <w:bookmarkEnd w:id="15"/>
          </w:p>
        </w:tc>
        <w:tc>
          <w:tcPr>
            <w:tcW w:w="811" w:type="pct"/>
            <w:vMerge w:val="restart"/>
            <w:tcBorders>
              <w:top w:val="single" w:color="auto" w:sz="4" w:space="0"/>
              <w:left w:val="single" w:color="auto" w:sz="4" w:space="0"/>
              <w:right w:val="single" w:color="auto" w:sz="4" w:space="0"/>
            </w:tcBorders>
            <w:shd w:val="clear" w:color="auto" w:fill="auto"/>
            <w:vAlign w:val="center"/>
          </w:tcPr>
          <w:p w14:paraId="1FD8C32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881D4C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5%</w:t>
            </w:r>
            <w:r>
              <w:rPr>
                <w:rFonts w:hint="eastAsia" w:eastAsia="宋体" w:cs="Times New Roman"/>
                <w:bCs/>
                <w:kern w:val="2"/>
                <w:sz w:val="21"/>
                <w:szCs w:val="21"/>
                <w:shd w:val="clear" w:color="auto" w:fill="FFFFFF"/>
              </w:rPr>
              <w:t>井冈霉素</w:t>
            </w:r>
            <w:r>
              <w:rPr>
                <w:rFonts w:eastAsia="宋体" w:cs="Times New Roman"/>
                <w:bCs/>
                <w:kern w:val="2"/>
                <w:sz w:val="21"/>
                <w:szCs w:val="21"/>
                <w:shd w:val="clear" w:color="auto" w:fill="FFFFFF"/>
              </w:rPr>
              <w:t>A</w:t>
            </w:r>
            <w:r>
              <w:rPr>
                <w:rFonts w:hint="eastAsia" w:eastAsia="宋体" w:cs="Times New Roman"/>
                <w:bCs/>
                <w:kern w:val="2"/>
                <w:sz w:val="21"/>
                <w:szCs w:val="21"/>
                <w:shd w:val="clear" w:color="auto" w:fill="FFFFFF"/>
              </w:rPr>
              <w:t>可溶粉剂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362D94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70-100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2A83B3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495FB1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14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FEE9A98">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33E5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97C9192">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68DBA74F">
            <w:pPr>
              <w:pStyle w:val="45"/>
              <w:spacing w:before="0" w:after="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2F6F929">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100</w:t>
            </w:r>
            <w:r>
              <w:rPr>
                <w:rFonts w:hint="eastAsia" w:eastAsia="宋体" w:cs="Times New Roman"/>
                <w:bCs/>
                <w:kern w:val="2"/>
                <w:sz w:val="21"/>
                <w:szCs w:val="21"/>
                <w:shd w:val="clear" w:color="auto" w:fill="FFFFFF"/>
              </w:rPr>
              <w:t>亿芽孢</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克枯草芽孢杆菌可湿性粉剂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2E3495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75-100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90841F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0D0DC61">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029AE16">
            <w:pPr>
              <w:spacing w:line="240" w:lineRule="auto"/>
              <w:ind w:firstLine="0" w:firstLineChars="0"/>
              <w:jc w:val="center"/>
            </w:pPr>
            <w:r>
              <w:rPr>
                <w:rFonts w:cs="Times New Roman"/>
                <w:bCs/>
                <w:szCs w:val="21"/>
                <w:shd w:val="clear" w:color="auto" w:fill="FFFFFF"/>
              </w:rPr>
              <w:t>-</w:t>
            </w:r>
          </w:p>
        </w:tc>
      </w:tr>
      <w:tr w14:paraId="5A11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0E613C4">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0D41FCD7">
            <w:pPr>
              <w:pStyle w:val="45"/>
              <w:spacing w:before="0" w:after="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53AF786">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w:t>
            </w:r>
            <w:r>
              <w:rPr>
                <w:rFonts w:hint="eastAsia" w:eastAsia="宋体" w:cs="Times New Roman"/>
                <w:bCs/>
                <w:kern w:val="2"/>
                <w:sz w:val="21"/>
                <w:szCs w:val="21"/>
                <w:shd w:val="clear" w:color="auto" w:fill="FFFFFF"/>
              </w:rPr>
              <w:t>多抗霉素水剂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5CA2323">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120-200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946D29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00A4C94">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FFC2F84">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40A6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2CF94FB">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4ECC2886">
            <w:pPr>
              <w:pStyle w:val="45"/>
              <w:spacing w:before="0" w:after="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4D70C9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6%低聚糖素水剂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96B73A1">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10-20毫升/亩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67F37D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8388B9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ABDB4C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w:t>
            </w:r>
          </w:p>
        </w:tc>
      </w:tr>
      <w:tr w14:paraId="6DF7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3605070">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5719305D">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7ED1903">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240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升噻呋酰胺悬浮剂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DDB1B1C">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18-23</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740FF9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59E78D1">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115D2A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次</w:t>
            </w:r>
          </w:p>
        </w:tc>
      </w:tr>
      <w:tr w14:paraId="629B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5C81AAF">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0771D8EC">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D5F89B7">
            <w:pPr>
              <w:pStyle w:val="45"/>
              <w:spacing w:before="0" w:beforeAutospacing="0" w:after="0" w:afterAutospacing="0"/>
              <w:rPr>
                <w:rFonts w:eastAsia="宋体" w:cs="Times New Roman"/>
                <w:bCs/>
                <w:kern w:val="2"/>
                <w:sz w:val="21"/>
                <w:szCs w:val="21"/>
                <w:shd w:val="clear" w:color="auto" w:fill="FFFFFF"/>
              </w:rPr>
            </w:pPr>
            <w:bookmarkStart w:id="16" w:name="OLE_LINK24"/>
            <w:bookmarkStart w:id="17" w:name="OLE_LINK25"/>
            <w:r>
              <w:rPr>
                <w:rFonts w:eastAsia="宋体" w:cs="Times New Roman"/>
                <w:bCs/>
                <w:kern w:val="2"/>
                <w:sz w:val="21"/>
                <w:szCs w:val="21"/>
                <w:shd w:val="clear" w:color="auto" w:fill="FFFFFF"/>
              </w:rPr>
              <w:t>325克/升</w:t>
            </w:r>
            <w:r>
              <w:rPr>
                <w:rFonts w:hint="eastAsia" w:eastAsia="宋体" w:cs="Times New Roman"/>
                <w:bCs/>
                <w:kern w:val="2"/>
                <w:sz w:val="21"/>
                <w:szCs w:val="21"/>
                <w:shd w:val="clear" w:color="auto" w:fill="FFFFFF"/>
              </w:rPr>
              <w:t>苯甲·嘧菌酯</w:t>
            </w:r>
            <w:bookmarkEnd w:id="16"/>
            <w:bookmarkEnd w:id="17"/>
            <w:r>
              <w:rPr>
                <w:rFonts w:hint="eastAsia" w:eastAsia="宋体" w:cs="Times New Roman"/>
                <w:bCs/>
                <w:kern w:val="2"/>
                <w:sz w:val="21"/>
                <w:szCs w:val="21"/>
                <w:shd w:val="clear" w:color="auto" w:fill="FFFFFF"/>
              </w:rPr>
              <w:t>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D3F244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30-50毫升/亩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9E1667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1C60DF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21</w:t>
            </w:r>
            <w:r>
              <w:rPr>
                <w:rFonts w:eastAsia="宋体" w:cs="Times New Roman"/>
                <w:bCs/>
                <w:kern w:val="2"/>
                <w:sz w:val="21"/>
                <w:szCs w:val="21"/>
                <w:shd w:val="clear" w:color="auto" w:fill="FFFFFF"/>
              </w:rPr>
              <w:t xml:space="preserve"> d </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53CD28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4654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D4FBC7B">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0150FB55">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6522FAD">
            <w:pPr>
              <w:pStyle w:val="45"/>
              <w:spacing w:before="0" w:beforeAutospacing="0" w:after="0" w:afterAutospacing="0"/>
              <w:rPr>
                <w:rFonts w:eastAsia="宋体" w:cs="Times New Roman"/>
                <w:bCs/>
                <w:kern w:val="2"/>
                <w:sz w:val="21"/>
                <w:szCs w:val="21"/>
                <w:shd w:val="clear" w:color="auto" w:fill="FFFFFF"/>
              </w:rPr>
            </w:pPr>
            <w:bookmarkStart w:id="18" w:name="OLE_LINK26"/>
            <w:r>
              <w:rPr>
                <w:rFonts w:eastAsia="宋体" w:cs="Times New Roman"/>
                <w:bCs/>
                <w:kern w:val="2"/>
                <w:sz w:val="21"/>
                <w:szCs w:val="21"/>
                <w:shd w:val="clear" w:color="auto" w:fill="FFFFFF"/>
              </w:rPr>
              <w:t>32%</w:t>
            </w:r>
            <w:r>
              <w:rPr>
                <w:rFonts w:hint="eastAsia" w:eastAsia="宋体" w:cs="Times New Roman"/>
                <w:bCs/>
                <w:kern w:val="2"/>
                <w:sz w:val="21"/>
                <w:szCs w:val="21"/>
                <w:shd w:val="clear" w:color="auto" w:fill="FFFFFF"/>
              </w:rPr>
              <w:t>丙环·嘧菌酯</w:t>
            </w:r>
            <w:bookmarkEnd w:id="18"/>
            <w:r>
              <w:rPr>
                <w:rFonts w:hint="eastAsia" w:eastAsia="宋体" w:cs="Times New Roman"/>
                <w:bCs/>
                <w:kern w:val="2"/>
                <w:sz w:val="21"/>
                <w:szCs w:val="21"/>
                <w:shd w:val="clear" w:color="auto" w:fill="FFFFFF"/>
              </w:rPr>
              <w:t>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15AB85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25-45毫升/亩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9C2CFE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FBD50C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21</w:t>
            </w:r>
            <w:r>
              <w:rPr>
                <w:rFonts w:eastAsia="宋体" w:cs="Times New Roman"/>
                <w:bCs/>
                <w:kern w:val="2"/>
                <w:sz w:val="21"/>
                <w:szCs w:val="21"/>
                <w:shd w:val="clear" w:color="auto" w:fill="FFFFFF"/>
              </w:rPr>
              <w:t xml:space="preserve"> d </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0E8483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3次</w:t>
            </w:r>
          </w:p>
        </w:tc>
      </w:tr>
      <w:tr w14:paraId="47B0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0798590A">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37F98D4F">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ABFC121">
            <w:pPr>
              <w:pStyle w:val="45"/>
              <w:spacing w:before="0" w:beforeAutospacing="0" w:after="0" w:afterAutospacing="0"/>
              <w:rPr>
                <w:rFonts w:eastAsia="宋体" w:cs="Times New Roman"/>
                <w:bCs/>
                <w:kern w:val="2"/>
                <w:sz w:val="21"/>
                <w:szCs w:val="21"/>
                <w:shd w:val="clear" w:color="auto" w:fill="FFFFFF"/>
              </w:rPr>
            </w:pPr>
            <w:bookmarkStart w:id="19" w:name="OLE_LINK29"/>
            <w:bookmarkStart w:id="20" w:name="OLE_LINK30"/>
            <w:r>
              <w:rPr>
                <w:rFonts w:eastAsia="宋体" w:cs="Times New Roman"/>
                <w:bCs/>
                <w:kern w:val="2"/>
                <w:sz w:val="21"/>
                <w:szCs w:val="21"/>
                <w:shd w:val="clear" w:color="auto" w:fill="FFFFFF"/>
              </w:rPr>
              <w:t>38%</w:t>
            </w:r>
            <w:r>
              <w:rPr>
                <w:rFonts w:hint="eastAsia" w:eastAsia="宋体" w:cs="Times New Roman"/>
                <w:bCs/>
                <w:kern w:val="2"/>
                <w:sz w:val="21"/>
                <w:szCs w:val="21"/>
                <w:shd w:val="clear" w:color="auto" w:fill="FFFFFF"/>
              </w:rPr>
              <w:t>噻呋·肟菌酯</w:t>
            </w:r>
            <w:bookmarkEnd w:id="19"/>
            <w:bookmarkEnd w:id="20"/>
            <w:r>
              <w:rPr>
                <w:rFonts w:hint="eastAsia" w:eastAsia="宋体" w:cs="Times New Roman"/>
                <w:bCs/>
                <w:kern w:val="2"/>
                <w:sz w:val="21"/>
                <w:szCs w:val="21"/>
                <w:shd w:val="clear" w:color="auto" w:fill="FFFFFF"/>
              </w:rPr>
              <w:t>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B7D9AD4">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14—18毫升/亩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4F8F7A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150A6E1">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28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B59002C">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432A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0E009080">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6E5AC6C2">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654F1BD">
            <w:pPr>
              <w:pStyle w:val="45"/>
              <w:spacing w:before="0" w:beforeAutospacing="0" w:after="0" w:afterAutospacing="0"/>
              <w:rPr>
                <w:rFonts w:eastAsia="宋体" w:cs="Times New Roman"/>
                <w:bCs/>
                <w:kern w:val="2"/>
                <w:sz w:val="21"/>
                <w:szCs w:val="21"/>
                <w:shd w:val="clear" w:color="auto" w:fill="FFFFFF"/>
              </w:rPr>
            </w:pPr>
            <w:bookmarkStart w:id="21" w:name="OLE_LINK31"/>
            <w:r>
              <w:rPr>
                <w:rFonts w:hint="eastAsia" w:eastAsia="宋体" w:cs="Times New Roman"/>
                <w:bCs/>
                <w:kern w:val="2"/>
                <w:sz w:val="21"/>
                <w:szCs w:val="21"/>
                <w:shd w:val="clear" w:color="auto" w:fill="FFFFFF"/>
              </w:rPr>
              <w:t>30%氟环唑</w:t>
            </w:r>
            <w:bookmarkEnd w:id="21"/>
            <w:r>
              <w:rPr>
                <w:rFonts w:hint="eastAsia" w:eastAsia="宋体" w:cs="Times New Roman"/>
                <w:bCs/>
                <w:kern w:val="2"/>
                <w:sz w:val="21"/>
                <w:szCs w:val="21"/>
                <w:shd w:val="clear" w:color="auto" w:fill="FFFFFF"/>
              </w:rPr>
              <w:t>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25229B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15-20克/亩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E94931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E3A4483">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69B2671">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38BD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F281C64">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65DA6A6B">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FB9BE4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16%井冈</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噻呋悬浮剂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626A1B4">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30-40毫升/亩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21AA7E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1D137DA">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21</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5198EE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1次</w:t>
            </w:r>
          </w:p>
        </w:tc>
      </w:tr>
      <w:tr w14:paraId="569A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DF28F37">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2F828985">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65D4A6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lang w:bidi="ar"/>
              </w:rPr>
              <w:t>40%嘧菌</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lang w:bidi="ar"/>
              </w:rPr>
              <w:t>戊唑醇悬浮剂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50CFAC4">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lang w:bidi="ar"/>
              </w:rPr>
              <w:t>8-15毫升/亩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C3C462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3FC663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35</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5B7ED5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3次</w:t>
            </w:r>
          </w:p>
        </w:tc>
      </w:tr>
      <w:tr w14:paraId="4CB1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A886579">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E4AB67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lang w:bidi="ar"/>
              </w:rPr>
              <w:t>水稻抽穗前10天或发病初期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2A103F4">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lang w:bidi="ar"/>
              </w:rPr>
              <w:t>30%</w:t>
            </w:r>
            <w:r>
              <w:rPr>
                <w:rFonts w:hint="eastAsia" w:eastAsia="宋体" w:cs="Times New Roman"/>
                <w:bCs/>
                <w:kern w:val="2"/>
                <w:sz w:val="21"/>
                <w:szCs w:val="21"/>
                <w:shd w:val="clear" w:color="auto" w:fill="FFFFFF"/>
                <w:lang w:bidi="ar"/>
              </w:rPr>
              <w:t>噻呋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lang w:bidi="ar"/>
              </w:rPr>
              <w:t>嘧菌酯悬浮剂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A86BB5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lang w:bidi="ar"/>
              </w:rPr>
              <w:t>22.5-30毫升/亩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030197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lang w:bidi="ar"/>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AF82832">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lang w:bidi="ar"/>
              </w:rPr>
              <w:t>21</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3CB33BC">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lang w:bidi="ar"/>
              </w:rPr>
              <w:t>1</w:t>
            </w:r>
            <w:r>
              <w:rPr>
                <w:rFonts w:hint="eastAsia" w:eastAsia="宋体" w:cs="Times New Roman"/>
                <w:bCs/>
                <w:kern w:val="2"/>
                <w:sz w:val="21"/>
                <w:szCs w:val="21"/>
                <w:shd w:val="clear" w:color="auto" w:fill="FFFFFF"/>
              </w:rPr>
              <w:t>次</w:t>
            </w:r>
          </w:p>
        </w:tc>
      </w:tr>
      <w:tr w14:paraId="689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DCD2AF8">
            <w:pPr>
              <w:pStyle w:val="45"/>
              <w:spacing w:before="0" w:beforeAutospacing="0" w:after="0" w:afterAutospacing="0"/>
              <w:rPr>
                <w:rFonts w:eastAsia="宋体" w:cs="Times New Roman"/>
                <w:bCs/>
                <w:kern w:val="2"/>
                <w:sz w:val="21"/>
                <w:szCs w:val="21"/>
                <w:shd w:val="clear" w:color="auto" w:fill="FFFFFF"/>
              </w:rPr>
            </w:pPr>
          </w:p>
        </w:tc>
        <w:tc>
          <w:tcPr>
            <w:tcW w:w="811" w:type="pct"/>
            <w:vMerge w:val="restart"/>
            <w:tcBorders>
              <w:top w:val="single" w:color="auto" w:sz="4" w:space="0"/>
              <w:left w:val="single" w:color="auto" w:sz="4" w:space="0"/>
              <w:right w:val="single" w:color="auto" w:sz="4" w:space="0"/>
            </w:tcBorders>
            <w:shd w:val="clear" w:color="auto" w:fill="auto"/>
            <w:vAlign w:val="center"/>
          </w:tcPr>
          <w:p w14:paraId="0B40E46C">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lang w:bidi="ar"/>
              </w:rPr>
              <w:t>分蘖末期或孕穗期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B1EED9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30%苯甲</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丙环唑微乳剂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5CF73A6">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lang w:bidi="ar"/>
              </w:rPr>
              <w:t>20</w:t>
            </w:r>
            <w:r>
              <w:rPr>
                <w:rFonts w:hint="eastAsia" w:eastAsia="宋体" w:cs="Times New Roman"/>
                <w:bCs/>
                <w:kern w:val="2"/>
                <w:sz w:val="21"/>
                <w:szCs w:val="21"/>
                <w:shd w:val="clear" w:color="auto" w:fill="FFFFFF"/>
                <w:lang w:bidi="ar"/>
              </w:rPr>
              <w:t>-</w:t>
            </w:r>
            <w:r>
              <w:rPr>
                <w:rFonts w:eastAsia="宋体" w:cs="Times New Roman"/>
                <w:bCs/>
                <w:kern w:val="2"/>
                <w:sz w:val="21"/>
                <w:szCs w:val="21"/>
                <w:shd w:val="clear" w:color="auto" w:fill="FFFFFF"/>
                <w:lang w:bidi="ar"/>
              </w:rPr>
              <w:t>27毫升/亩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81C39D4">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279B54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35</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9F0FAC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37ED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F040318">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127984B1">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53E721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lang w:bidi="ar"/>
              </w:rPr>
              <w:t>75%</w:t>
            </w:r>
            <w:r>
              <w:rPr>
                <w:rFonts w:hint="eastAsia" w:eastAsia="宋体" w:cs="Times New Roman"/>
                <w:bCs/>
                <w:kern w:val="2"/>
                <w:sz w:val="21"/>
                <w:szCs w:val="21"/>
                <w:shd w:val="clear" w:color="auto" w:fill="FFFFFF"/>
                <w:lang w:bidi="ar"/>
              </w:rPr>
              <w:t>肟菌</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lang w:bidi="ar"/>
              </w:rPr>
              <w:t>戊唑醇水分散粒剂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470752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lang w:bidi="ar"/>
              </w:rPr>
              <w:t>10-15克/亩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0F59664">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lang w:bidi="ar"/>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76FAAA3">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lang w:bidi="ar"/>
              </w:rPr>
              <w:t>21</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83F914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lang w:bidi="ar"/>
              </w:rPr>
              <w:t>2</w:t>
            </w:r>
            <w:r>
              <w:rPr>
                <w:rFonts w:hint="eastAsia" w:eastAsia="宋体" w:cs="Times New Roman"/>
                <w:bCs/>
                <w:kern w:val="2"/>
                <w:sz w:val="21"/>
                <w:szCs w:val="21"/>
                <w:shd w:val="clear" w:color="auto" w:fill="FFFFFF"/>
              </w:rPr>
              <w:t>次</w:t>
            </w:r>
          </w:p>
        </w:tc>
      </w:tr>
      <w:tr w14:paraId="5961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5CEC7983">
            <w:pPr>
              <w:pStyle w:val="45"/>
              <w:spacing w:before="0" w:beforeAutospacing="0" w:after="0" w:afterAutospacing="0"/>
              <w:rPr>
                <w:rFonts w:eastAsia="宋体" w:cs="Times New Roman"/>
                <w:bCs/>
                <w:kern w:val="2"/>
                <w:sz w:val="21"/>
                <w:szCs w:val="21"/>
                <w:shd w:val="clear" w:color="auto" w:fill="FFFFFF"/>
              </w:rPr>
            </w:pPr>
            <w:bookmarkStart w:id="22" w:name="OLE_LINK42"/>
            <w:r>
              <w:rPr>
                <w:rFonts w:hint="eastAsia" w:eastAsia="宋体" w:cs="Times New Roman"/>
                <w:bCs/>
                <w:kern w:val="2"/>
                <w:sz w:val="21"/>
                <w:szCs w:val="21"/>
                <w:shd w:val="clear" w:color="auto" w:fill="FFFFFF"/>
              </w:rPr>
              <w:t>稻曲病</w:t>
            </w:r>
            <w:bookmarkEnd w:id="22"/>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CC1ED8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破口期、</w:t>
            </w:r>
            <w:r>
              <w:rPr>
                <w:rFonts w:eastAsia="宋体" w:cs="Times New Roman"/>
                <w:bCs/>
                <w:kern w:val="2"/>
                <w:sz w:val="21"/>
                <w:szCs w:val="21"/>
                <w:shd w:val="clear" w:color="auto" w:fill="FFFFFF"/>
              </w:rPr>
              <w:t>齐穗期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81FC563">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15%</w:t>
            </w:r>
            <w:r>
              <w:rPr>
                <w:rFonts w:hint="eastAsia" w:eastAsia="宋体" w:cs="Times New Roman"/>
                <w:bCs/>
                <w:kern w:val="2"/>
                <w:sz w:val="21"/>
                <w:szCs w:val="21"/>
                <w:shd w:val="clear" w:color="auto" w:fill="FFFFFF"/>
              </w:rPr>
              <w:t>井冈</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蜡芽菌可溶</w:t>
            </w:r>
            <w:r>
              <w:rPr>
                <w:rFonts w:eastAsia="宋体" w:cs="Times New Roman"/>
                <w:bCs/>
                <w:kern w:val="2"/>
                <w:sz w:val="21"/>
                <w:szCs w:val="21"/>
                <w:shd w:val="clear" w:color="auto" w:fill="FFFFFF"/>
              </w:rPr>
              <w:t>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60EAD5B">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50-70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51F6C5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64E5FBC">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9078FE8">
            <w:pPr>
              <w:spacing w:line="240" w:lineRule="auto"/>
              <w:ind w:firstLine="0" w:firstLineChars="0"/>
              <w:jc w:val="center"/>
            </w:pPr>
            <w:r>
              <w:rPr>
                <w:rFonts w:cs="Times New Roman"/>
                <w:bCs/>
                <w:szCs w:val="21"/>
                <w:shd w:val="clear" w:color="auto" w:fill="FFFFFF"/>
              </w:rPr>
              <w:t>-</w:t>
            </w:r>
          </w:p>
        </w:tc>
      </w:tr>
      <w:tr w14:paraId="6557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B0A5733">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540C15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破口前、破口期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03F1D39">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申嗪霉素悬浮剂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CE2287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60-90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E6E7E1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0D9544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14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15239D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155F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left w:val="single" w:color="auto" w:sz="4" w:space="0"/>
              <w:right w:val="single" w:color="auto" w:sz="4" w:space="0"/>
            </w:tcBorders>
            <w:shd w:val="clear" w:color="auto" w:fill="auto"/>
            <w:vAlign w:val="center"/>
          </w:tcPr>
          <w:p w14:paraId="143A2C3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稻曲病</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728BFFB4">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EA4795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w:t>
            </w:r>
            <w:r>
              <w:rPr>
                <w:rFonts w:hint="eastAsia" w:eastAsia="宋体" w:cs="Times New Roman"/>
                <w:bCs/>
                <w:kern w:val="2"/>
                <w:sz w:val="21"/>
                <w:szCs w:val="21"/>
                <w:shd w:val="clear" w:color="auto" w:fill="FFFFFF"/>
              </w:rPr>
              <w:t>肟菌</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戊唑醇悬浮剂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7F5C018">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30-40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73BE92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36F525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28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DA2C9B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4287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1444717">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65FB98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破口前5-7天、破口期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4FF982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36%氟唑</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嘧苷素悬浮剂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A9A62B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18</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20毫升/亩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29A070A">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8C56A9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21</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B0ECEE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3次</w:t>
            </w:r>
          </w:p>
        </w:tc>
      </w:tr>
      <w:tr w14:paraId="296C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BDA58EB">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129B4FC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破口前5-7天、破口初期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BDB734A">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18.7%丙环</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嘧菌酯悬浮剂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97F134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30</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60毫升/亩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5CD15D4">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20A8D2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28</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F6B142A">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1018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405BE2BA">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BDDE65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分蘖末期，发病前或初期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CB5190B">
            <w:pPr>
              <w:pStyle w:val="45"/>
              <w:spacing w:before="0" w:beforeAutospacing="0" w:after="0" w:afterAutospacing="0"/>
              <w:rPr>
                <w:rFonts w:eastAsia="宋体" w:cs="Times New Roman"/>
                <w:bCs/>
                <w:kern w:val="2"/>
                <w:sz w:val="21"/>
                <w:szCs w:val="21"/>
                <w:shd w:val="clear" w:color="auto" w:fill="FFFFFF"/>
              </w:rPr>
            </w:pPr>
            <w:bookmarkStart w:id="23" w:name="OLE_LINK41"/>
            <w:r>
              <w:rPr>
                <w:rFonts w:hint="eastAsia" w:eastAsia="宋体" w:cs="Times New Roman"/>
                <w:bCs/>
                <w:kern w:val="2"/>
                <w:sz w:val="21"/>
                <w:szCs w:val="21"/>
                <w:shd w:val="clear" w:color="auto" w:fill="FFFFFF"/>
              </w:rPr>
              <w:t>45%</w:t>
            </w:r>
            <w:bookmarkStart w:id="24" w:name="OLE_LINK45"/>
            <w:bookmarkStart w:id="25" w:name="OLE_LINK44"/>
            <w:r>
              <w:rPr>
                <w:rFonts w:hint="eastAsia" w:eastAsia="宋体" w:cs="Times New Roman"/>
                <w:bCs/>
                <w:kern w:val="2"/>
                <w:sz w:val="21"/>
                <w:szCs w:val="21"/>
                <w:shd w:val="clear" w:color="auto" w:fill="FFFFFF"/>
              </w:rPr>
              <w:t>戊唑·嘧菌酯</w:t>
            </w:r>
            <w:bookmarkEnd w:id="23"/>
            <w:bookmarkEnd w:id="24"/>
            <w:bookmarkEnd w:id="25"/>
            <w:r>
              <w:rPr>
                <w:rFonts w:hint="eastAsia" w:eastAsia="宋体" w:cs="Times New Roman"/>
                <w:bCs/>
                <w:kern w:val="2"/>
                <w:sz w:val="21"/>
                <w:szCs w:val="21"/>
                <w:shd w:val="clear" w:color="auto" w:fill="FFFFFF"/>
              </w:rPr>
              <w:t>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DA82306">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16-20毫升/亩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2C066A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919C0C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21</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3F58E5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71DC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6FD33FD2">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250F0A2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87C51AF">
            <w:pPr>
              <w:pStyle w:val="45"/>
              <w:spacing w:before="0" w:beforeAutospacing="0" w:after="0" w:afterAutospacing="0"/>
              <w:rPr>
                <w:rFonts w:eastAsia="宋体" w:cs="Times New Roman"/>
                <w:bCs/>
                <w:kern w:val="2"/>
                <w:sz w:val="21"/>
                <w:szCs w:val="21"/>
                <w:shd w:val="clear" w:color="auto" w:fill="FFFFFF"/>
              </w:rPr>
            </w:pPr>
            <w:bookmarkStart w:id="26" w:name="OLE_LINK43"/>
            <w:r>
              <w:rPr>
                <w:rFonts w:hint="eastAsia" w:eastAsia="宋体" w:cs="Times New Roman"/>
                <w:bCs/>
                <w:kern w:val="2"/>
                <w:sz w:val="21"/>
                <w:szCs w:val="21"/>
                <w:shd w:val="clear" w:color="auto" w:fill="FFFFFF"/>
              </w:rPr>
              <w:t>40%</w:t>
            </w:r>
            <w:bookmarkStart w:id="27" w:name="OLE_LINK46"/>
            <w:r>
              <w:rPr>
                <w:rFonts w:hint="eastAsia" w:eastAsia="宋体" w:cs="Times New Roman"/>
                <w:bCs/>
                <w:kern w:val="2"/>
                <w:sz w:val="21"/>
                <w:szCs w:val="21"/>
                <w:shd w:val="clear" w:color="auto" w:fill="FFFFFF"/>
              </w:rPr>
              <w:t>氟环·稻瘟灵</w:t>
            </w:r>
            <w:bookmarkEnd w:id="26"/>
            <w:bookmarkEnd w:id="27"/>
            <w:r>
              <w:rPr>
                <w:rFonts w:hint="eastAsia" w:eastAsia="宋体" w:cs="Times New Roman"/>
                <w:bCs/>
                <w:kern w:val="2"/>
                <w:sz w:val="21"/>
                <w:szCs w:val="21"/>
                <w:shd w:val="clear" w:color="auto" w:fill="FFFFFF"/>
              </w:rPr>
              <w:t>悬浮剂</w:t>
            </w:r>
          </w:p>
          <w:p w14:paraId="6714D98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(可兼治</w:t>
            </w:r>
            <w:r>
              <w:rPr>
                <w:rFonts w:eastAsia="宋体" w:cs="Times New Roman"/>
                <w:bCs/>
                <w:kern w:val="2"/>
                <w:sz w:val="21"/>
                <w:szCs w:val="21"/>
                <w:shd w:val="clear" w:color="auto" w:fill="FFFFFF"/>
              </w:rPr>
              <w:t>稻瘟病、纹枯病</w:t>
            </w:r>
            <w:r>
              <w:rPr>
                <w:rFonts w:hint="eastAsia" w:eastAsia="宋体" w:cs="Times New Roman"/>
                <w:bCs/>
                <w:kern w:val="2"/>
                <w:sz w:val="21"/>
                <w:szCs w:val="21"/>
                <w:shd w:val="clear" w:color="auto" w:fill="FFFFFF"/>
              </w:rPr>
              <w:t>）</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BFB16EB">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40-80毫升/亩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2D847E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B04BDF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28</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207C4A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3次</w:t>
            </w:r>
          </w:p>
        </w:tc>
      </w:tr>
      <w:tr w14:paraId="47C6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4633F947">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02AB60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破口前7天、齐穗期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128B18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75%啶氧菌酯</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戊唑醇水分散粒剂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FF0630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8</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12克/亩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E14CE3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5BCE43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14</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A36F5A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73DC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486884D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恶苗病</w:t>
            </w:r>
          </w:p>
        </w:tc>
        <w:tc>
          <w:tcPr>
            <w:tcW w:w="811" w:type="pct"/>
            <w:vMerge w:val="restart"/>
            <w:tcBorders>
              <w:top w:val="single" w:color="auto" w:sz="4" w:space="0"/>
              <w:left w:val="single" w:color="auto" w:sz="4" w:space="0"/>
              <w:right w:val="single" w:color="auto" w:sz="4" w:space="0"/>
            </w:tcBorders>
            <w:shd w:val="clear" w:color="auto" w:fill="auto"/>
            <w:vAlign w:val="center"/>
          </w:tcPr>
          <w:p w14:paraId="6CF11AB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种子处理</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41A0A8C">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11%</w:t>
            </w:r>
            <w:r>
              <w:rPr>
                <w:rFonts w:hint="eastAsia" w:eastAsia="宋体" w:cs="Times New Roman"/>
                <w:bCs/>
                <w:kern w:val="2"/>
                <w:sz w:val="21"/>
                <w:szCs w:val="21"/>
                <w:shd w:val="clear" w:color="auto" w:fill="FFFFFF"/>
              </w:rPr>
              <w:t>精甲</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咯</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嘧菌种子处理悬浮剂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3E179F2">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227-340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/100</w:t>
            </w:r>
            <w:r>
              <w:rPr>
                <w:rFonts w:hint="eastAsia" w:eastAsia="宋体" w:cs="Times New Roman"/>
                <w:bCs/>
                <w:kern w:val="2"/>
                <w:sz w:val="21"/>
                <w:szCs w:val="21"/>
                <w:shd w:val="clear" w:color="auto" w:fill="FFFFFF"/>
              </w:rPr>
              <w:t>千克种子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838A71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29C5F5A">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D899834">
            <w:pPr>
              <w:spacing w:line="240" w:lineRule="auto"/>
              <w:ind w:firstLine="0" w:firstLineChars="0"/>
              <w:jc w:val="center"/>
            </w:pPr>
            <w:r>
              <w:rPr>
                <w:rFonts w:cs="Times New Roman"/>
                <w:bCs/>
                <w:szCs w:val="21"/>
                <w:shd w:val="clear" w:color="auto" w:fill="FFFFFF"/>
              </w:rPr>
              <w:t>-</w:t>
            </w:r>
          </w:p>
        </w:tc>
      </w:tr>
      <w:tr w14:paraId="5532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C918AA1">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48C892BD">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DDA53BA">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25</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升咯菌腈悬浮种衣剂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C665F2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400-668</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/100</w:t>
            </w:r>
            <w:r>
              <w:rPr>
                <w:rFonts w:hint="eastAsia" w:eastAsia="宋体" w:cs="Times New Roman"/>
                <w:bCs/>
                <w:kern w:val="2"/>
                <w:sz w:val="21"/>
                <w:szCs w:val="21"/>
                <w:shd w:val="clear" w:color="auto" w:fill="FFFFFF"/>
              </w:rPr>
              <w:t>千克种子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49F0B0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204E081">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4031782">
            <w:pPr>
              <w:spacing w:line="240" w:lineRule="auto"/>
              <w:ind w:firstLine="0" w:firstLineChars="0"/>
              <w:jc w:val="center"/>
            </w:pPr>
            <w:r>
              <w:rPr>
                <w:rFonts w:cs="Times New Roman"/>
                <w:bCs/>
                <w:szCs w:val="21"/>
                <w:shd w:val="clear" w:color="auto" w:fill="FFFFFF"/>
              </w:rPr>
              <w:t>-</w:t>
            </w:r>
          </w:p>
        </w:tc>
      </w:tr>
      <w:tr w14:paraId="6B90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083A61C">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7720C2EB">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158B56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25%噻虫</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咯</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精甲悬浮种衣剂（可兼治</w:t>
            </w:r>
            <w:r>
              <w:rPr>
                <w:rFonts w:eastAsia="宋体" w:cs="Times New Roman"/>
                <w:bCs/>
                <w:kern w:val="2"/>
                <w:sz w:val="21"/>
                <w:szCs w:val="21"/>
                <w:shd w:val="clear" w:color="auto" w:fill="FFFFFF"/>
              </w:rPr>
              <w:t>立枯病</w:t>
            </w:r>
            <w:r>
              <w:rPr>
                <w:rFonts w:hint="eastAsia" w:eastAsia="宋体" w:cs="Times New Roman"/>
                <w:bCs/>
                <w:kern w:val="2"/>
                <w:sz w:val="21"/>
                <w:szCs w:val="21"/>
                <w:shd w:val="clear" w:color="auto" w:fill="FFFFFF"/>
              </w:rPr>
              <w:t>）</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CE4744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600</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700克/100千克种子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8D2987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5FC75CD">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9F5D880">
            <w:pPr>
              <w:spacing w:line="240" w:lineRule="auto"/>
              <w:ind w:firstLine="0" w:firstLineChars="0"/>
              <w:jc w:val="center"/>
            </w:pPr>
            <w:r>
              <w:rPr>
                <w:rFonts w:cs="Times New Roman"/>
                <w:bCs/>
                <w:szCs w:val="21"/>
                <w:shd w:val="clear" w:color="auto" w:fill="FFFFFF"/>
              </w:rPr>
              <w:t>-</w:t>
            </w:r>
          </w:p>
        </w:tc>
      </w:tr>
      <w:tr w14:paraId="7E9E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59FC7E8">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3AC18877">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A051FB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62.5克/升精甲</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咯菌腈悬浮种衣剂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000E12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300</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400毫升/100公斤种子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1B7DE3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7BC62E1">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C8D9673">
            <w:pPr>
              <w:spacing w:line="240" w:lineRule="auto"/>
              <w:ind w:firstLine="0" w:firstLineChars="0"/>
              <w:jc w:val="center"/>
            </w:pPr>
            <w:r>
              <w:rPr>
                <w:rFonts w:cs="Times New Roman"/>
                <w:bCs/>
                <w:szCs w:val="21"/>
                <w:shd w:val="clear" w:color="auto" w:fill="FFFFFF"/>
              </w:rPr>
              <w:t>-</w:t>
            </w:r>
          </w:p>
        </w:tc>
      </w:tr>
      <w:tr w14:paraId="0565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5DDDC60">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4B86BD6A">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734842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24%苯醚</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咯</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噻虫悬浮种衣剂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36ED8D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500</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667毫升/100千克种子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2DDA85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303F614">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1D7084A">
            <w:pPr>
              <w:spacing w:line="240" w:lineRule="auto"/>
              <w:ind w:firstLine="0" w:firstLineChars="0"/>
              <w:jc w:val="center"/>
            </w:pPr>
            <w:r>
              <w:rPr>
                <w:rFonts w:cs="Times New Roman"/>
                <w:bCs/>
                <w:szCs w:val="21"/>
                <w:shd w:val="clear" w:color="auto" w:fill="FFFFFF"/>
              </w:rPr>
              <w:t>-</w:t>
            </w:r>
          </w:p>
        </w:tc>
      </w:tr>
      <w:tr w14:paraId="703D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095633D1">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08C5249F">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7C3402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32%戊唑</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吡虫啉种子处理悬浮剂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454269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600</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900毫升/100千克种子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CCDC7B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0366E1E">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89C2E69">
            <w:pPr>
              <w:spacing w:line="240" w:lineRule="auto"/>
              <w:ind w:firstLine="0" w:firstLineChars="0"/>
              <w:jc w:val="center"/>
            </w:pPr>
            <w:r>
              <w:rPr>
                <w:rFonts w:cs="Times New Roman"/>
                <w:bCs/>
                <w:szCs w:val="21"/>
                <w:shd w:val="clear" w:color="auto" w:fill="FFFFFF"/>
              </w:rPr>
              <w:t>-</w:t>
            </w:r>
          </w:p>
        </w:tc>
      </w:tr>
      <w:tr w14:paraId="4944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695F3FF9">
            <w:pPr>
              <w:pStyle w:val="45"/>
              <w:spacing w:before="0" w:beforeAutospacing="0" w:after="0" w:afterAutospacing="0"/>
              <w:rPr>
                <w:rFonts w:eastAsia="宋体" w:cs="Times New Roman"/>
                <w:bCs/>
                <w:kern w:val="2"/>
                <w:sz w:val="21"/>
                <w:szCs w:val="21"/>
                <w:shd w:val="clear" w:color="auto" w:fill="FFFFFF"/>
              </w:rPr>
            </w:pPr>
            <w:bookmarkStart w:id="28" w:name="OLE_LINK33"/>
            <w:r>
              <w:rPr>
                <w:rFonts w:hint="eastAsia" w:eastAsia="宋体" w:cs="Times New Roman"/>
                <w:bCs/>
                <w:kern w:val="2"/>
                <w:sz w:val="21"/>
                <w:szCs w:val="21"/>
                <w:shd w:val="clear" w:color="auto" w:fill="FFFFFF"/>
              </w:rPr>
              <w:t>立枯病</w:t>
            </w:r>
            <w:bookmarkEnd w:id="28"/>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7D6D4DC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B53906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蛇床子素水乳剂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7827249">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0.225-0.3</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平方米</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6A09F6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r>
              <w:rPr>
                <w:rFonts w:eastAsia="宋体" w:cs="Times New Roman"/>
                <w:bCs/>
                <w:kern w:val="2"/>
                <w:sz w:val="21"/>
                <w:szCs w:val="21"/>
                <w:shd w:val="clear" w:color="auto" w:fill="FFFFFF"/>
              </w:rPr>
              <w:br w:type="textWrapping"/>
            </w:r>
            <w:r>
              <w:rPr>
                <w:rFonts w:hint="eastAsia" w:eastAsia="宋体" w:cs="Times New Roman"/>
                <w:bCs/>
                <w:kern w:val="2"/>
                <w:sz w:val="21"/>
                <w:szCs w:val="21"/>
                <w:shd w:val="clear" w:color="auto" w:fill="FFFFFF"/>
              </w:rPr>
              <w:t>（苗床）</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CA6745B">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38E1EFF">
            <w:pPr>
              <w:spacing w:line="240" w:lineRule="auto"/>
              <w:ind w:firstLine="0" w:firstLineChars="0"/>
              <w:jc w:val="center"/>
            </w:pPr>
            <w:r>
              <w:rPr>
                <w:rFonts w:cs="Times New Roman"/>
                <w:bCs/>
                <w:szCs w:val="21"/>
                <w:shd w:val="clear" w:color="auto" w:fill="FFFFFF"/>
              </w:rPr>
              <w:t>-</w:t>
            </w:r>
          </w:p>
        </w:tc>
      </w:tr>
      <w:tr w14:paraId="4968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8968119">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D6E05B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秧苗</w:t>
            </w: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叶</w:t>
            </w: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心、</w:t>
            </w:r>
            <w:r>
              <w:rPr>
                <w:rFonts w:eastAsia="宋体" w:cs="Times New Roman"/>
                <w:bCs/>
                <w:kern w:val="2"/>
                <w:sz w:val="21"/>
                <w:szCs w:val="21"/>
                <w:shd w:val="clear" w:color="auto" w:fill="FFFFFF"/>
              </w:rPr>
              <w:t>3</w:t>
            </w:r>
            <w:r>
              <w:rPr>
                <w:rFonts w:hint="eastAsia" w:eastAsia="宋体" w:cs="Times New Roman"/>
                <w:bCs/>
                <w:kern w:val="2"/>
                <w:sz w:val="21"/>
                <w:szCs w:val="21"/>
                <w:shd w:val="clear" w:color="auto" w:fill="FFFFFF"/>
              </w:rPr>
              <w:t>叶</w:t>
            </w: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心时各喷</w:t>
            </w: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次</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0B1170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100</w:t>
            </w:r>
            <w:r>
              <w:rPr>
                <w:rFonts w:hint="eastAsia" w:eastAsia="宋体" w:cs="Times New Roman"/>
                <w:bCs/>
                <w:kern w:val="2"/>
                <w:sz w:val="21"/>
                <w:szCs w:val="21"/>
                <w:shd w:val="clear" w:color="auto" w:fill="FFFFFF"/>
              </w:rPr>
              <w:t>万孢子</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克寡雄腐霉菌可湿性粉剂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46A5878">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2500-3000</w:t>
            </w:r>
            <w:r>
              <w:rPr>
                <w:rFonts w:hint="eastAsia" w:eastAsia="宋体" w:cs="Times New Roman"/>
                <w:bCs/>
                <w:kern w:val="2"/>
                <w:sz w:val="21"/>
                <w:szCs w:val="21"/>
                <w:shd w:val="clear" w:color="auto" w:fill="FFFFFF"/>
              </w:rPr>
              <w:t>倍</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8B0934A">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r>
              <w:rPr>
                <w:rFonts w:eastAsia="宋体" w:cs="Times New Roman"/>
                <w:bCs/>
                <w:kern w:val="2"/>
                <w:sz w:val="21"/>
                <w:szCs w:val="21"/>
                <w:shd w:val="clear" w:color="auto" w:fill="FFFFFF"/>
              </w:rPr>
              <w:br w:type="textWrapping"/>
            </w:r>
            <w:r>
              <w:rPr>
                <w:rFonts w:hint="eastAsia" w:eastAsia="宋体" w:cs="Times New Roman"/>
                <w:bCs/>
                <w:kern w:val="2"/>
                <w:sz w:val="21"/>
                <w:szCs w:val="21"/>
                <w:shd w:val="clear" w:color="auto" w:fill="FFFFFF"/>
              </w:rPr>
              <w:t>（苗床）</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FB17880">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0993361">
            <w:pPr>
              <w:spacing w:line="240" w:lineRule="auto"/>
              <w:ind w:firstLine="0" w:firstLineChars="0"/>
              <w:jc w:val="center"/>
            </w:pPr>
            <w:r>
              <w:rPr>
                <w:rFonts w:cs="Times New Roman"/>
                <w:bCs/>
                <w:szCs w:val="21"/>
                <w:shd w:val="clear" w:color="auto" w:fill="FFFFFF"/>
              </w:rPr>
              <w:t>-</w:t>
            </w:r>
          </w:p>
        </w:tc>
      </w:tr>
      <w:tr w14:paraId="0A6A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A4BD6BC">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2B9A82E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B7D33F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0.3%</w:t>
            </w:r>
            <w:r>
              <w:rPr>
                <w:rFonts w:hint="eastAsia" w:eastAsia="宋体" w:cs="Times New Roman"/>
                <w:bCs/>
                <w:kern w:val="2"/>
                <w:sz w:val="21"/>
                <w:szCs w:val="21"/>
                <w:shd w:val="clear" w:color="auto" w:fill="FFFFFF"/>
              </w:rPr>
              <w:t>多抗霉素水剂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A0B7A52">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5-10毫升/平方米</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007227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r>
              <w:rPr>
                <w:rFonts w:eastAsia="宋体" w:cs="Times New Roman"/>
                <w:bCs/>
                <w:kern w:val="2"/>
                <w:sz w:val="21"/>
                <w:szCs w:val="21"/>
                <w:shd w:val="clear" w:color="auto" w:fill="FFFFFF"/>
              </w:rPr>
              <w:br w:type="textWrapping"/>
            </w:r>
            <w:r>
              <w:rPr>
                <w:rFonts w:hint="eastAsia" w:eastAsia="宋体" w:cs="Times New Roman"/>
                <w:bCs/>
                <w:kern w:val="2"/>
                <w:sz w:val="21"/>
                <w:szCs w:val="21"/>
                <w:shd w:val="clear" w:color="auto" w:fill="FFFFFF"/>
              </w:rPr>
              <w:t>（苗床）</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9C2B6C6">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91CE2E9">
            <w:pPr>
              <w:spacing w:line="240" w:lineRule="auto"/>
              <w:ind w:firstLine="0" w:firstLineChars="0"/>
              <w:jc w:val="center"/>
            </w:pPr>
            <w:r>
              <w:rPr>
                <w:rFonts w:cs="Times New Roman"/>
                <w:bCs/>
                <w:szCs w:val="21"/>
                <w:shd w:val="clear" w:color="auto" w:fill="FFFFFF"/>
              </w:rPr>
              <w:t>-</w:t>
            </w:r>
          </w:p>
        </w:tc>
      </w:tr>
      <w:tr w14:paraId="222C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E2C5488">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CB346D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77A4D44">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w:t>
            </w:r>
            <w:bookmarkStart w:id="29" w:name="OLE_LINK8"/>
            <w:r>
              <w:rPr>
                <w:rFonts w:hint="eastAsia" w:eastAsia="宋体" w:cs="Times New Roman"/>
                <w:bCs/>
                <w:kern w:val="2"/>
                <w:sz w:val="21"/>
                <w:szCs w:val="21"/>
                <w:shd w:val="clear" w:color="auto" w:fill="FFFFFF"/>
              </w:rPr>
              <w:t>噁霉灵</w:t>
            </w:r>
            <w:bookmarkEnd w:id="29"/>
            <w:r>
              <w:rPr>
                <w:rFonts w:hint="eastAsia" w:eastAsia="宋体" w:cs="Times New Roman"/>
                <w:bCs/>
                <w:kern w:val="2"/>
                <w:sz w:val="21"/>
                <w:szCs w:val="21"/>
                <w:shd w:val="clear" w:color="auto" w:fill="FFFFFF"/>
              </w:rPr>
              <w:t>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4DC5A3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4-6</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平方米</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4ACA1F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r>
              <w:rPr>
                <w:rFonts w:eastAsia="宋体" w:cs="Times New Roman"/>
                <w:bCs/>
                <w:kern w:val="2"/>
                <w:sz w:val="21"/>
                <w:szCs w:val="21"/>
                <w:shd w:val="clear" w:color="auto" w:fill="FFFFFF"/>
              </w:rPr>
              <w:br w:type="textWrapping"/>
            </w:r>
            <w:r>
              <w:rPr>
                <w:rFonts w:hint="eastAsia" w:eastAsia="宋体" w:cs="Times New Roman"/>
                <w:bCs/>
                <w:kern w:val="2"/>
                <w:sz w:val="21"/>
                <w:szCs w:val="21"/>
                <w:shd w:val="clear" w:color="auto" w:fill="FFFFFF"/>
              </w:rPr>
              <w:t>（苗床）</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14F44C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50F9FA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w:t>
            </w:r>
            <w:r>
              <w:rPr>
                <w:rFonts w:hint="eastAsia" w:eastAsia="宋体" w:cs="Times New Roman"/>
                <w:bCs/>
                <w:kern w:val="2"/>
                <w:sz w:val="21"/>
                <w:szCs w:val="21"/>
                <w:shd w:val="clear" w:color="auto" w:fill="FFFFFF"/>
              </w:rPr>
              <w:t>次</w:t>
            </w:r>
          </w:p>
        </w:tc>
      </w:tr>
      <w:tr w14:paraId="548E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5500C7D8">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6A9162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育苗播种前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2BC02B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30%精甲·噁霉灵可溶液剂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AD5A09A">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1.2-1.6毫升/平方米</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920AD3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r>
              <w:rPr>
                <w:rFonts w:eastAsia="宋体" w:cs="Times New Roman"/>
                <w:bCs/>
                <w:kern w:val="2"/>
                <w:sz w:val="21"/>
                <w:szCs w:val="21"/>
                <w:shd w:val="clear" w:color="auto" w:fill="FFFFFF"/>
              </w:rPr>
              <w:br w:type="textWrapping"/>
            </w:r>
            <w:r>
              <w:rPr>
                <w:rFonts w:hint="eastAsia" w:eastAsia="宋体" w:cs="Times New Roman"/>
                <w:bCs/>
                <w:kern w:val="2"/>
                <w:sz w:val="21"/>
                <w:szCs w:val="21"/>
                <w:shd w:val="clear" w:color="auto" w:fill="FFFFFF"/>
              </w:rPr>
              <w:t>（苗床）</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82832D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C47F67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1次</w:t>
            </w:r>
          </w:p>
        </w:tc>
      </w:tr>
      <w:tr w14:paraId="24B1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55101EF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白叶枯病</w:t>
            </w:r>
          </w:p>
        </w:tc>
        <w:tc>
          <w:tcPr>
            <w:tcW w:w="811" w:type="pct"/>
            <w:vMerge w:val="restart"/>
            <w:tcBorders>
              <w:top w:val="single" w:color="auto" w:sz="4" w:space="0"/>
              <w:left w:val="single" w:color="auto" w:sz="4" w:space="0"/>
              <w:right w:val="single" w:color="auto" w:sz="4" w:space="0"/>
            </w:tcBorders>
            <w:shd w:val="clear" w:color="auto" w:fill="auto"/>
            <w:vAlign w:val="center"/>
          </w:tcPr>
          <w:p w14:paraId="580B0D5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62D683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w:t>
            </w:r>
            <w:r>
              <w:rPr>
                <w:rFonts w:hint="eastAsia" w:eastAsia="宋体" w:cs="Times New Roman"/>
                <w:bCs/>
                <w:kern w:val="2"/>
                <w:sz w:val="21"/>
                <w:szCs w:val="21"/>
                <w:shd w:val="clear" w:color="auto" w:fill="FFFFFF"/>
              </w:rPr>
              <w:t>中生菌素水剂</w:t>
            </w:r>
            <w:r>
              <w:rPr>
                <w:rFonts w:eastAsia="宋体" w:cs="Times New Roman"/>
                <w:bCs/>
                <w:kern w:val="2"/>
                <w:sz w:val="21"/>
                <w:szCs w:val="21"/>
                <w:shd w:val="clear" w:color="auto" w:fill="FFFFFF"/>
              </w:rPr>
              <w:br w:type="textWrapping"/>
            </w:r>
            <w:r>
              <w:rPr>
                <w:rFonts w:hint="eastAsia" w:eastAsia="宋体" w:cs="Times New Roman"/>
                <w:bCs/>
                <w:kern w:val="2"/>
                <w:sz w:val="21"/>
                <w:szCs w:val="21"/>
                <w:shd w:val="clear" w:color="auto" w:fill="FFFFFF"/>
              </w:rPr>
              <w:t>（可兼治细菌性条斑病）</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F446C43">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400-533</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29145A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0AFB68F">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533504A">
            <w:pPr>
              <w:spacing w:line="240" w:lineRule="auto"/>
              <w:ind w:firstLine="0" w:firstLineChars="0"/>
              <w:jc w:val="center"/>
            </w:pPr>
            <w:r>
              <w:rPr>
                <w:rFonts w:cs="Times New Roman"/>
                <w:bCs/>
                <w:szCs w:val="21"/>
                <w:shd w:val="clear" w:color="auto" w:fill="FFFFFF"/>
              </w:rPr>
              <w:t>-</w:t>
            </w:r>
          </w:p>
        </w:tc>
      </w:tr>
      <w:tr w14:paraId="7716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41680CF3">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0752A641">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BB266E1">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36%</w:t>
            </w:r>
            <w:r>
              <w:rPr>
                <w:rFonts w:hint="eastAsia" w:eastAsia="宋体" w:cs="Times New Roman"/>
                <w:bCs/>
                <w:kern w:val="2"/>
                <w:sz w:val="21"/>
                <w:szCs w:val="21"/>
                <w:shd w:val="clear" w:color="auto" w:fill="FFFFFF"/>
              </w:rPr>
              <w:t>三氯异氰尿酸可湿性粉剂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BBC0C02">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60-90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798FA5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DB59AE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7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91F068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w:t>
            </w:r>
            <w:r>
              <w:rPr>
                <w:rFonts w:hint="eastAsia" w:eastAsia="宋体" w:cs="Times New Roman"/>
                <w:bCs/>
                <w:kern w:val="2"/>
                <w:sz w:val="21"/>
                <w:szCs w:val="21"/>
                <w:shd w:val="clear" w:color="auto" w:fill="FFFFFF"/>
              </w:rPr>
              <w:t>次</w:t>
            </w:r>
          </w:p>
        </w:tc>
      </w:tr>
      <w:tr w14:paraId="2F4E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4A3814A0">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5B12E85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3A4E0D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100</w:t>
            </w:r>
            <w:r>
              <w:rPr>
                <w:rFonts w:hint="eastAsia" w:eastAsia="宋体" w:cs="Times New Roman"/>
                <w:bCs/>
                <w:kern w:val="2"/>
                <w:sz w:val="21"/>
                <w:szCs w:val="21"/>
                <w:shd w:val="clear" w:color="auto" w:fill="FFFFFF"/>
              </w:rPr>
              <w:t>亿芽孢</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克枯草芽孢杆菌可湿性粉剂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B3AB092">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50-60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4EC2BAA">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EF9DE9D">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16F638E">
            <w:pPr>
              <w:spacing w:line="240" w:lineRule="auto"/>
              <w:ind w:firstLine="0" w:firstLineChars="0"/>
              <w:jc w:val="center"/>
            </w:pPr>
            <w:r>
              <w:rPr>
                <w:rFonts w:cs="Times New Roman"/>
                <w:bCs/>
                <w:szCs w:val="21"/>
                <w:shd w:val="clear" w:color="auto" w:fill="FFFFFF"/>
              </w:rPr>
              <w:t>-</w:t>
            </w:r>
          </w:p>
        </w:tc>
      </w:tr>
      <w:tr w14:paraId="67BF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30817F84">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细菌性条斑病</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0C8CB7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种子处理</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1F0F953">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w:t>
            </w:r>
            <w:r>
              <w:rPr>
                <w:rFonts w:hint="eastAsia" w:eastAsia="宋体" w:cs="Times New Roman"/>
                <w:bCs/>
                <w:kern w:val="2"/>
                <w:sz w:val="21"/>
                <w:szCs w:val="21"/>
                <w:shd w:val="clear" w:color="auto" w:fill="FFFFFF"/>
              </w:rPr>
              <w:t>三氯异氰尿酸可湿性粉剂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ACB88A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300-600</w:t>
            </w:r>
            <w:r>
              <w:rPr>
                <w:rFonts w:hint="eastAsia" w:eastAsia="宋体" w:cs="Times New Roman"/>
                <w:bCs/>
                <w:kern w:val="2"/>
                <w:sz w:val="21"/>
                <w:szCs w:val="21"/>
                <w:shd w:val="clear" w:color="auto" w:fill="FFFFFF"/>
              </w:rPr>
              <w:t>倍液</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8DC584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浸种</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709E724">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0ECD716">
            <w:pPr>
              <w:spacing w:line="240" w:lineRule="auto"/>
              <w:ind w:firstLine="0" w:firstLineChars="0"/>
              <w:jc w:val="center"/>
            </w:pPr>
            <w:r>
              <w:rPr>
                <w:rFonts w:cs="Times New Roman"/>
                <w:bCs/>
                <w:szCs w:val="21"/>
                <w:shd w:val="clear" w:color="auto" w:fill="FFFFFF"/>
              </w:rPr>
              <w:t>-</w:t>
            </w:r>
          </w:p>
        </w:tc>
      </w:tr>
      <w:tr w14:paraId="01DD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923C3EA">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D61F0E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4C194B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6%</w:t>
            </w:r>
            <w:r>
              <w:rPr>
                <w:rFonts w:hint="eastAsia" w:eastAsia="宋体" w:cs="Times New Roman"/>
                <w:bCs/>
                <w:kern w:val="2"/>
                <w:sz w:val="21"/>
                <w:szCs w:val="21"/>
                <w:shd w:val="clear" w:color="auto" w:fill="FFFFFF"/>
              </w:rPr>
              <w:t>春雷霉素可溶液剂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4B7B373">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50-60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FF2DCC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D2D856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9D082A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29F1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DE2A542">
            <w:pPr>
              <w:pStyle w:val="45"/>
              <w:spacing w:before="0" w:beforeAutospacing="0" w:after="0" w:afterAutospacing="0"/>
              <w:rPr>
                <w:rFonts w:eastAsia="宋体" w:cs="Times New Roman"/>
                <w:bCs/>
                <w:kern w:val="2"/>
                <w:sz w:val="21"/>
                <w:szCs w:val="21"/>
                <w:shd w:val="clear" w:color="auto" w:fill="FFFFFF"/>
              </w:rPr>
            </w:pPr>
          </w:p>
        </w:tc>
        <w:tc>
          <w:tcPr>
            <w:tcW w:w="811" w:type="pct"/>
            <w:vMerge w:val="restart"/>
            <w:tcBorders>
              <w:top w:val="single" w:color="auto" w:sz="4" w:space="0"/>
              <w:left w:val="single" w:color="auto" w:sz="4" w:space="0"/>
              <w:right w:val="single" w:color="auto" w:sz="4" w:space="0"/>
            </w:tcBorders>
            <w:shd w:val="clear" w:color="auto" w:fill="auto"/>
            <w:vAlign w:val="center"/>
          </w:tcPr>
          <w:p w14:paraId="3F41BCFA">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E31D152">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60</w:t>
            </w:r>
            <w:r>
              <w:rPr>
                <w:rFonts w:hint="eastAsia" w:eastAsia="宋体" w:cs="Times New Roman"/>
                <w:bCs/>
                <w:kern w:val="2"/>
                <w:sz w:val="21"/>
                <w:szCs w:val="21"/>
                <w:shd w:val="clear" w:color="auto" w:fill="FFFFFF"/>
              </w:rPr>
              <w:t>亿芽孢</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毫升解淀粉芽孢杆菌悬浮剂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142F282">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500-650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7DB7E8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60AA5A1">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0E9973D">
            <w:pPr>
              <w:spacing w:line="240" w:lineRule="auto"/>
              <w:ind w:firstLine="0" w:firstLineChars="0"/>
              <w:jc w:val="center"/>
            </w:pPr>
            <w:r>
              <w:rPr>
                <w:rFonts w:cs="Times New Roman"/>
                <w:bCs/>
                <w:szCs w:val="21"/>
                <w:shd w:val="clear" w:color="auto" w:fill="FFFFFF"/>
              </w:rPr>
              <w:t>-</w:t>
            </w:r>
          </w:p>
        </w:tc>
      </w:tr>
      <w:tr w14:paraId="42F9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530C0A3B">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3B1C7C41">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92567C8">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w:t>
            </w:r>
            <w:r>
              <w:rPr>
                <w:rFonts w:hint="eastAsia" w:eastAsia="宋体" w:cs="Times New Roman"/>
                <w:bCs/>
                <w:kern w:val="2"/>
                <w:sz w:val="21"/>
                <w:szCs w:val="21"/>
                <w:shd w:val="clear" w:color="auto" w:fill="FFFFFF"/>
              </w:rPr>
              <w:t>噻唑锌悬浮剂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C96B8B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67-100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1345F0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960130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5330F51">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w:t>
            </w:r>
            <w:r>
              <w:rPr>
                <w:rFonts w:hint="eastAsia" w:eastAsia="宋体" w:cs="Times New Roman"/>
                <w:bCs/>
                <w:kern w:val="2"/>
                <w:sz w:val="21"/>
                <w:szCs w:val="21"/>
                <w:shd w:val="clear" w:color="auto" w:fill="FFFFFF"/>
              </w:rPr>
              <w:t>次</w:t>
            </w:r>
          </w:p>
        </w:tc>
      </w:tr>
      <w:tr w14:paraId="4DB0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19C9A96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黑条矮缩病</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5F76537A">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发病前或移栽缓苗后</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629AE1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8%</w:t>
            </w:r>
            <w:r>
              <w:rPr>
                <w:rFonts w:hint="eastAsia" w:eastAsia="宋体" w:cs="Times New Roman"/>
                <w:bCs/>
                <w:kern w:val="2"/>
                <w:sz w:val="21"/>
                <w:szCs w:val="21"/>
                <w:shd w:val="clear" w:color="auto" w:fill="FFFFFF"/>
              </w:rPr>
              <w:t>宁南霉素可溶液剂</w:t>
            </w:r>
          </w:p>
          <w:p w14:paraId="1C87B25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(可兼治条纹叶枯病)</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43DA22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60-70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EB5ABC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354A9B3">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97F8CE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77CA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6749FF71">
            <w:pPr>
              <w:pStyle w:val="45"/>
              <w:spacing w:before="0" w:beforeAutospacing="0" w:after="0" w:afterAutospacing="0"/>
              <w:rPr>
                <w:rFonts w:eastAsia="宋体" w:cs="Times New Roman"/>
                <w:bCs/>
                <w:kern w:val="2"/>
                <w:sz w:val="21"/>
                <w:szCs w:val="21"/>
                <w:shd w:val="clear" w:color="auto" w:fill="FFFFFF"/>
              </w:rPr>
            </w:pPr>
          </w:p>
        </w:tc>
        <w:tc>
          <w:tcPr>
            <w:tcW w:w="811" w:type="pct"/>
            <w:vMerge w:val="restart"/>
            <w:tcBorders>
              <w:top w:val="single" w:color="auto" w:sz="4" w:space="0"/>
              <w:left w:val="single" w:color="auto" w:sz="4" w:space="0"/>
              <w:right w:val="single" w:color="auto" w:sz="4" w:space="0"/>
            </w:tcBorders>
            <w:shd w:val="clear" w:color="auto" w:fill="auto"/>
            <w:vAlign w:val="center"/>
          </w:tcPr>
          <w:p w14:paraId="4835428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发病前或发病初期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2174828">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香菇多糖水剂</w:t>
            </w:r>
          </w:p>
          <w:p w14:paraId="332D777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(可兼治条纹叶枯病)</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8D1292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100-120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472FDD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1E27B9A">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7-10d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C33774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w:t>
            </w:r>
            <w:r>
              <w:rPr>
                <w:rFonts w:hint="eastAsia" w:eastAsia="宋体" w:cs="Times New Roman"/>
                <w:bCs/>
                <w:kern w:val="2"/>
                <w:sz w:val="21"/>
                <w:szCs w:val="21"/>
                <w:shd w:val="clear" w:color="auto" w:fill="FFFFFF"/>
              </w:rPr>
              <w:t>次</w:t>
            </w:r>
          </w:p>
        </w:tc>
      </w:tr>
      <w:tr w14:paraId="273A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249E2E0">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54A5ED0C">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0053A34">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0.5%</w:t>
            </w:r>
            <w:r>
              <w:rPr>
                <w:rFonts w:hint="eastAsia" w:eastAsia="宋体" w:cs="Times New Roman"/>
                <w:bCs/>
                <w:kern w:val="2"/>
                <w:sz w:val="21"/>
                <w:szCs w:val="21"/>
                <w:shd w:val="clear" w:color="auto" w:fill="FFFFFF"/>
              </w:rPr>
              <w:t>几丁聚糖水剂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8662059">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167-500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8DFFB9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6876B75">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2905D61">
            <w:pPr>
              <w:spacing w:line="240" w:lineRule="auto"/>
              <w:ind w:firstLine="0" w:firstLineChars="0"/>
              <w:jc w:val="center"/>
            </w:pPr>
            <w:r>
              <w:rPr>
                <w:rFonts w:cs="Times New Roman"/>
                <w:bCs/>
                <w:szCs w:val="21"/>
                <w:shd w:val="clear" w:color="auto" w:fill="FFFFFF"/>
              </w:rPr>
              <w:t>-</w:t>
            </w:r>
          </w:p>
        </w:tc>
      </w:tr>
      <w:tr w14:paraId="6B9A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32923982">
            <w:pPr>
              <w:pStyle w:val="45"/>
              <w:spacing w:before="0" w:beforeAutospacing="0" w:after="0" w:afterAutospacing="0"/>
              <w:rPr>
                <w:rFonts w:eastAsia="宋体" w:cs="Times New Roman"/>
                <w:bCs/>
                <w:kern w:val="2"/>
                <w:sz w:val="21"/>
                <w:szCs w:val="21"/>
                <w:shd w:val="clear" w:color="auto" w:fill="FFFFFF"/>
              </w:rPr>
            </w:pPr>
          </w:p>
        </w:tc>
        <w:tc>
          <w:tcPr>
            <w:tcW w:w="811" w:type="pct"/>
            <w:tcBorders>
              <w:left w:val="single" w:color="auto" w:sz="4" w:space="0"/>
              <w:bottom w:val="single" w:color="auto" w:sz="4" w:space="0"/>
              <w:right w:val="single" w:color="auto" w:sz="4" w:space="0"/>
            </w:tcBorders>
            <w:shd w:val="clear" w:color="auto" w:fill="auto"/>
            <w:vAlign w:val="center"/>
          </w:tcPr>
          <w:p w14:paraId="76EF367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FEB16F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22%低聚•吡蚜酮悬浮剂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E9BBA6A">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20-30毫升/亩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D9C5A7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3351A76">
            <w:pPr>
              <w:spacing w:line="240" w:lineRule="auto"/>
              <w:ind w:firstLine="0" w:firstLineChars="0"/>
              <w:jc w:val="center"/>
              <w:rPr>
                <w:rFonts w:cs="Times New Roman"/>
                <w:bCs/>
                <w:szCs w:val="21"/>
                <w:shd w:val="clear" w:color="auto" w:fill="FFFFFF"/>
              </w:rPr>
            </w:pPr>
            <w:r>
              <w:rPr>
                <w:rFonts w:hint="eastAsia" w:cs="Times New Roman"/>
                <w:bCs/>
                <w:szCs w:val="21"/>
                <w:shd w:val="clear" w:color="auto" w:fill="FFFFFF"/>
              </w:rPr>
              <w:t>14</w:t>
            </w:r>
            <w:r>
              <w:rPr>
                <w:rFonts w:cs="Times New Roman"/>
                <w:bCs/>
                <w:szCs w:val="21"/>
                <w:shd w:val="clear" w:color="auto" w:fill="FFFFFF"/>
              </w:rPr>
              <w:t>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955BEF0">
            <w:pPr>
              <w:spacing w:line="240" w:lineRule="auto"/>
              <w:ind w:firstLine="0" w:firstLineChars="0"/>
              <w:jc w:val="center"/>
              <w:rPr>
                <w:rFonts w:cs="Times New Roman"/>
                <w:bCs/>
                <w:szCs w:val="21"/>
                <w:shd w:val="clear" w:color="auto" w:fill="FFFFFF"/>
              </w:rPr>
            </w:pPr>
            <w:r>
              <w:rPr>
                <w:rFonts w:hint="eastAsia" w:cs="Times New Roman"/>
                <w:bCs/>
                <w:szCs w:val="21"/>
                <w:shd w:val="clear" w:color="auto" w:fill="FFFFFF"/>
              </w:rPr>
              <w:t>2次</w:t>
            </w:r>
          </w:p>
        </w:tc>
      </w:tr>
      <w:tr w14:paraId="5AC9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tcBorders>
              <w:top w:val="single" w:color="auto" w:sz="4" w:space="0"/>
              <w:left w:val="single" w:color="auto" w:sz="4" w:space="0"/>
              <w:right w:val="single" w:color="auto" w:sz="4" w:space="0"/>
            </w:tcBorders>
            <w:shd w:val="clear" w:color="auto" w:fill="auto"/>
            <w:vAlign w:val="center"/>
          </w:tcPr>
          <w:p w14:paraId="6C821DC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水稻条纹叶枯病</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E35575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发病初期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AF4999A">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0.36%</w:t>
            </w:r>
            <w:r>
              <w:rPr>
                <w:rFonts w:hint="eastAsia" w:eastAsia="宋体" w:cs="Times New Roman"/>
                <w:bCs/>
                <w:kern w:val="2"/>
                <w:sz w:val="21"/>
                <w:szCs w:val="21"/>
                <w:shd w:val="clear" w:color="auto" w:fill="FFFFFF"/>
              </w:rPr>
              <w:t>苦参碱可溶液剂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6FEC8E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45-60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C54C2D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48D079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5B976DB">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w:t>
            </w:r>
            <w:r>
              <w:rPr>
                <w:rFonts w:hint="eastAsia" w:eastAsia="宋体" w:cs="Times New Roman"/>
                <w:bCs/>
                <w:kern w:val="2"/>
                <w:sz w:val="21"/>
                <w:szCs w:val="21"/>
                <w:shd w:val="clear" w:color="auto" w:fill="FFFFFF"/>
              </w:rPr>
              <w:t>次</w:t>
            </w:r>
          </w:p>
        </w:tc>
      </w:tr>
      <w:tr w14:paraId="509B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164720EA">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二化螟</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43DDACE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1-2龄幼虫期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2E6038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16000IU/</w:t>
            </w:r>
            <w:r>
              <w:rPr>
                <w:rFonts w:hint="eastAsia" w:eastAsia="宋体" w:cs="Times New Roman"/>
                <w:bCs/>
                <w:kern w:val="2"/>
                <w:sz w:val="21"/>
                <w:szCs w:val="21"/>
                <w:shd w:val="clear" w:color="auto" w:fill="FFFFFF"/>
              </w:rPr>
              <w:t>毫克苏云金杆菌可湿性粉剂（可兼治稻纵卷叶螟、稻苞虫）</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FA334D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150-180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A2EA5D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98AB7B4">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249874D">
            <w:pPr>
              <w:spacing w:line="240" w:lineRule="auto"/>
              <w:ind w:firstLine="0" w:firstLineChars="0"/>
              <w:jc w:val="center"/>
            </w:pPr>
            <w:r>
              <w:rPr>
                <w:rFonts w:cs="Times New Roman"/>
                <w:bCs/>
                <w:szCs w:val="21"/>
                <w:shd w:val="clear" w:color="auto" w:fill="FFFFFF"/>
              </w:rPr>
              <w:t>-</w:t>
            </w:r>
          </w:p>
        </w:tc>
      </w:tr>
      <w:tr w14:paraId="1A09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18A6516">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EE77D3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卵孵化盛期或低龄幼虫期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9B6F6A6">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80</w:t>
            </w:r>
            <w:r>
              <w:rPr>
                <w:rFonts w:hint="eastAsia" w:eastAsia="宋体" w:cs="Times New Roman"/>
                <w:bCs/>
                <w:kern w:val="2"/>
                <w:sz w:val="21"/>
                <w:szCs w:val="21"/>
                <w:shd w:val="clear" w:color="auto" w:fill="FFFFFF"/>
              </w:rPr>
              <w:t>亿孢子</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毫升金龟子绿僵菌</w:t>
            </w:r>
            <w:r>
              <w:rPr>
                <w:rFonts w:eastAsia="宋体" w:cs="Times New Roman"/>
                <w:bCs/>
                <w:kern w:val="2"/>
                <w:sz w:val="21"/>
                <w:szCs w:val="21"/>
                <w:shd w:val="clear" w:color="auto" w:fill="FFFFFF"/>
              </w:rPr>
              <w:t>CQMa421</w:t>
            </w:r>
            <w:r>
              <w:rPr>
                <w:rFonts w:hint="eastAsia" w:eastAsia="宋体" w:cs="Times New Roman"/>
                <w:bCs/>
                <w:kern w:val="2"/>
                <w:sz w:val="21"/>
                <w:szCs w:val="21"/>
                <w:shd w:val="clear" w:color="auto" w:fill="FFFFFF"/>
              </w:rPr>
              <w:t>可分散油悬浮剂(可兼治稻飞虱</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稻纵卷叶螟、稻</w:t>
            </w:r>
            <w:r>
              <w:rPr>
                <w:rFonts w:eastAsia="宋体" w:cs="Times New Roman"/>
                <w:bCs/>
                <w:kern w:val="2"/>
                <w:sz w:val="21"/>
                <w:szCs w:val="21"/>
                <w:shd w:val="clear" w:color="auto" w:fill="FFFFFF"/>
              </w:rPr>
              <w:t>叶蝉</w:t>
            </w:r>
            <w:r>
              <w:rPr>
                <w:rFonts w:hint="eastAsia" w:eastAsia="宋体" w:cs="Times New Roman"/>
                <w:bCs/>
                <w:kern w:val="2"/>
                <w:sz w:val="21"/>
                <w:szCs w:val="21"/>
                <w:shd w:val="clear" w:color="auto" w:fill="FFFFFF"/>
              </w:rPr>
              <w:t>)</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AB4BE44">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60-90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E52759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897125E">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81CC4AA">
            <w:pPr>
              <w:spacing w:line="240" w:lineRule="auto"/>
              <w:ind w:firstLine="0" w:firstLineChars="0"/>
              <w:jc w:val="center"/>
            </w:pPr>
            <w:r>
              <w:rPr>
                <w:rFonts w:cs="Times New Roman"/>
                <w:bCs/>
                <w:szCs w:val="21"/>
                <w:shd w:val="clear" w:color="auto" w:fill="FFFFFF"/>
              </w:rPr>
              <w:t>-</w:t>
            </w:r>
          </w:p>
        </w:tc>
      </w:tr>
      <w:tr w14:paraId="06FF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60B5375E">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8FB1684">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卵孵化盛期前</w:t>
            </w:r>
            <w:r>
              <w:rPr>
                <w:rFonts w:eastAsia="宋体" w:cs="Times New Roman"/>
                <w:bCs/>
                <w:kern w:val="2"/>
                <w:sz w:val="21"/>
                <w:szCs w:val="21"/>
                <w:shd w:val="clear" w:color="auto" w:fill="FFFFFF"/>
              </w:rPr>
              <w:t>3</w:t>
            </w:r>
            <w:r>
              <w:rPr>
                <w:rFonts w:hint="eastAsia" w:eastAsia="宋体" w:cs="Times New Roman"/>
                <w:bCs/>
                <w:kern w:val="2"/>
                <w:sz w:val="21"/>
                <w:szCs w:val="21"/>
                <w:shd w:val="clear" w:color="auto" w:fill="FFFFFF"/>
              </w:rPr>
              <w:t>天</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CAFA561">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印楝素水分散粒剂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09D3C2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90-120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16FC2C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2A99F65">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0D925D9">
            <w:pPr>
              <w:spacing w:line="240" w:lineRule="auto"/>
              <w:ind w:firstLine="0" w:firstLineChars="0"/>
              <w:jc w:val="center"/>
            </w:pPr>
            <w:r>
              <w:rPr>
                <w:rFonts w:cs="Times New Roman"/>
                <w:bCs/>
                <w:szCs w:val="21"/>
                <w:shd w:val="clear" w:color="auto" w:fill="FFFFFF"/>
              </w:rPr>
              <w:t>-</w:t>
            </w:r>
          </w:p>
        </w:tc>
      </w:tr>
      <w:tr w14:paraId="105E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60976E6">
            <w:pPr>
              <w:pStyle w:val="45"/>
              <w:spacing w:before="0" w:beforeAutospacing="0" w:after="0" w:afterAutospacing="0"/>
              <w:rPr>
                <w:rFonts w:eastAsia="宋体" w:cs="Times New Roman"/>
                <w:bCs/>
                <w:kern w:val="2"/>
                <w:sz w:val="21"/>
                <w:szCs w:val="21"/>
                <w:shd w:val="clear" w:color="auto" w:fill="FFFFFF"/>
              </w:rPr>
            </w:pPr>
          </w:p>
        </w:tc>
        <w:tc>
          <w:tcPr>
            <w:tcW w:w="811" w:type="pct"/>
            <w:vMerge w:val="restart"/>
            <w:tcBorders>
              <w:top w:val="single" w:color="auto" w:sz="4" w:space="0"/>
              <w:left w:val="single" w:color="auto" w:sz="4" w:space="0"/>
              <w:right w:val="single" w:color="auto" w:sz="4" w:space="0"/>
            </w:tcBorders>
            <w:shd w:val="clear" w:color="auto" w:fill="auto"/>
            <w:vAlign w:val="center"/>
          </w:tcPr>
          <w:p w14:paraId="73E6C83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卵孵化盛期至低龄幼虫期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8FE0C6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w:t>
            </w:r>
            <w:r>
              <w:rPr>
                <w:rFonts w:hint="eastAsia" w:eastAsia="宋体" w:cs="Times New Roman"/>
                <w:bCs/>
                <w:kern w:val="2"/>
                <w:sz w:val="21"/>
                <w:szCs w:val="21"/>
                <w:shd w:val="clear" w:color="auto" w:fill="FFFFFF"/>
              </w:rPr>
              <w:t>氯虫苯甲酰胺悬浮剂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A07988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4-6</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5CC08F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60B55C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28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3387EA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次</w:t>
            </w:r>
          </w:p>
        </w:tc>
      </w:tr>
      <w:tr w14:paraId="0952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6966196">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1B04494D">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7FFCB2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25%甲氧</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茚虫威悬浮剂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B33AB1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30</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40毫升/亩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3DAD3B3">
            <w:pPr>
              <w:pStyle w:val="45"/>
              <w:spacing w:before="0" w:beforeAutospacing="0" w:after="0" w:afterAutospacing="0"/>
              <w:rPr>
                <w:rFonts w:eastAsia="宋体" w:cs="Times New Roman"/>
                <w:bCs/>
                <w:kern w:val="2"/>
                <w:sz w:val="21"/>
                <w:szCs w:val="21"/>
                <w:shd w:val="clear" w:color="auto" w:fill="FFFFFF"/>
              </w:rPr>
            </w:pPr>
            <w:bookmarkStart w:id="30" w:name="OLE_LINK37"/>
            <w:r>
              <w:rPr>
                <w:rFonts w:hint="eastAsia" w:eastAsia="宋体" w:cs="Times New Roman"/>
                <w:bCs/>
                <w:kern w:val="2"/>
                <w:sz w:val="21"/>
                <w:szCs w:val="21"/>
                <w:shd w:val="clear" w:color="auto" w:fill="FFFFFF"/>
              </w:rPr>
              <w:t>喷雾</w:t>
            </w:r>
            <w:bookmarkEnd w:id="30"/>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CA73AC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45</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CF577E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230B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07F0017B">
            <w:pPr>
              <w:pStyle w:val="45"/>
              <w:spacing w:before="0" w:beforeAutospacing="0" w:after="0" w:afterAutospacing="0"/>
              <w:rPr>
                <w:rFonts w:eastAsia="宋体" w:cs="Times New Roman"/>
                <w:bCs/>
                <w:kern w:val="2"/>
                <w:sz w:val="21"/>
                <w:szCs w:val="21"/>
                <w:shd w:val="clear" w:color="auto" w:fill="FFFFFF"/>
              </w:rPr>
            </w:pPr>
          </w:p>
        </w:tc>
        <w:tc>
          <w:tcPr>
            <w:tcW w:w="811" w:type="pct"/>
            <w:tcBorders>
              <w:left w:val="single" w:color="auto" w:sz="4" w:space="0"/>
              <w:bottom w:val="single" w:color="auto" w:sz="4" w:space="0"/>
              <w:right w:val="single" w:color="auto" w:sz="4" w:space="0"/>
            </w:tcBorders>
            <w:shd w:val="clear" w:color="auto" w:fill="auto"/>
            <w:vAlign w:val="center"/>
          </w:tcPr>
          <w:p w14:paraId="7E59EA0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卵孵化高峰期至低龄幼虫盛发期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5DAF7C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22%甲氧肼·氯虫苯悬浮剂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D333B49">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25-35毫升/亩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78CE65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F19AC0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45</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9CC426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1次</w:t>
            </w:r>
          </w:p>
        </w:tc>
      </w:tr>
      <w:tr w14:paraId="55D4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47A03E19">
            <w:pPr>
              <w:pStyle w:val="45"/>
              <w:spacing w:before="0" w:beforeAutospacing="0" w:after="0" w:afterAutospacing="0"/>
              <w:rPr>
                <w:rFonts w:eastAsia="宋体" w:cs="Times New Roman"/>
                <w:bCs/>
                <w:kern w:val="2"/>
                <w:sz w:val="21"/>
                <w:szCs w:val="21"/>
                <w:shd w:val="clear" w:color="auto" w:fill="FFFFFF"/>
              </w:rPr>
            </w:pPr>
          </w:p>
        </w:tc>
        <w:tc>
          <w:tcPr>
            <w:tcW w:w="811" w:type="pct"/>
            <w:tcBorders>
              <w:left w:val="single" w:color="auto" w:sz="4" w:space="0"/>
              <w:bottom w:val="single" w:color="auto" w:sz="4" w:space="0"/>
              <w:right w:val="single" w:color="auto" w:sz="4" w:space="0"/>
            </w:tcBorders>
            <w:shd w:val="clear" w:color="auto" w:fill="auto"/>
            <w:vAlign w:val="center"/>
          </w:tcPr>
          <w:p w14:paraId="088D18A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卵孵化高峰期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36D162A">
            <w:pPr>
              <w:pStyle w:val="45"/>
              <w:spacing w:before="0" w:beforeAutospacing="0" w:after="0" w:afterAutospacing="0"/>
              <w:rPr>
                <w:rFonts w:eastAsia="宋体" w:cs="Times New Roman"/>
                <w:bCs/>
                <w:kern w:val="2"/>
                <w:sz w:val="21"/>
                <w:szCs w:val="21"/>
                <w:shd w:val="clear" w:color="auto" w:fill="FFFFFF"/>
              </w:rPr>
            </w:pPr>
            <w:bookmarkStart w:id="31" w:name="OLE_LINK38"/>
            <w:bookmarkStart w:id="32" w:name="OLE_LINK39"/>
            <w:r>
              <w:rPr>
                <w:rFonts w:hint="eastAsia" w:eastAsia="宋体" w:cs="Times New Roman"/>
                <w:bCs/>
                <w:kern w:val="2"/>
                <w:sz w:val="21"/>
                <w:szCs w:val="21"/>
                <w:shd w:val="clear" w:color="auto" w:fill="FFFFFF"/>
              </w:rPr>
              <w:t>18%杀虫双</w:t>
            </w:r>
            <w:bookmarkEnd w:id="31"/>
            <w:bookmarkEnd w:id="32"/>
            <w:r>
              <w:rPr>
                <w:rFonts w:hint="eastAsia" w:eastAsia="宋体" w:cs="Times New Roman"/>
                <w:bCs/>
                <w:kern w:val="2"/>
                <w:sz w:val="21"/>
                <w:szCs w:val="21"/>
                <w:shd w:val="clear" w:color="auto" w:fill="FFFFFF"/>
              </w:rPr>
              <w:t>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C02987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200-250毫升/亩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C9CFFA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98E9B4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 xml:space="preserve">21 </w:t>
            </w:r>
            <w:r>
              <w:rPr>
                <w:rFonts w:eastAsia="宋体" w:cs="Times New Roman"/>
                <w:bCs/>
                <w:kern w:val="2"/>
                <w:sz w:val="21"/>
                <w:szCs w:val="21"/>
                <w:shd w:val="clear" w:color="auto" w:fill="FFFFFF"/>
              </w:rPr>
              <w:t>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E3DEDD4">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6CB9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7A2F96F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三化螟</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7B398CF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卵孵化盛期至低龄幼虫期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FE28CC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8000IU/</w:t>
            </w:r>
            <w:r>
              <w:rPr>
                <w:rFonts w:hint="eastAsia" w:eastAsia="宋体" w:cs="Times New Roman"/>
                <w:bCs/>
                <w:kern w:val="2"/>
                <w:sz w:val="21"/>
                <w:szCs w:val="21"/>
                <w:shd w:val="clear" w:color="auto" w:fill="FFFFFF"/>
              </w:rPr>
              <w:t>微升苏云金杆菌悬浮剂（可</w:t>
            </w:r>
            <w:r>
              <w:rPr>
                <w:rFonts w:eastAsia="宋体" w:cs="Times New Roman"/>
                <w:bCs/>
                <w:kern w:val="2"/>
                <w:sz w:val="21"/>
                <w:szCs w:val="21"/>
                <w:shd w:val="clear" w:color="auto" w:fill="FFFFFF"/>
              </w:rPr>
              <w:t>兼治</w:t>
            </w:r>
            <w:r>
              <w:rPr>
                <w:rFonts w:hint="eastAsia" w:eastAsia="宋体" w:cs="Times New Roman"/>
                <w:bCs/>
                <w:kern w:val="2"/>
                <w:sz w:val="21"/>
                <w:szCs w:val="21"/>
                <w:shd w:val="clear" w:color="auto" w:fill="FFFFFF"/>
              </w:rPr>
              <w:t>大螟）</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C913582">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200-400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DAB138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F0F233B">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54C312E">
            <w:pPr>
              <w:spacing w:line="240" w:lineRule="auto"/>
              <w:ind w:firstLine="0" w:firstLineChars="0"/>
              <w:jc w:val="center"/>
            </w:pPr>
            <w:r>
              <w:rPr>
                <w:rFonts w:cs="Times New Roman"/>
                <w:bCs/>
                <w:szCs w:val="21"/>
                <w:shd w:val="clear" w:color="auto" w:fill="FFFFFF"/>
              </w:rPr>
              <w:t>-</w:t>
            </w:r>
          </w:p>
        </w:tc>
      </w:tr>
      <w:tr w14:paraId="7DDF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E733A74">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AB9670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卵孵化高峰期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A1B695B">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35%</w:t>
            </w:r>
            <w:r>
              <w:rPr>
                <w:rFonts w:hint="eastAsia" w:eastAsia="宋体" w:cs="Times New Roman"/>
                <w:bCs/>
                <w:kern w:val="2"/>
                <w:sz w:val="21"/>
                <w:szCs w:val="21"/>
                <w:shd w:val="clear" w:color="auto" w:fill="FFFFFF"/>
              </w:rPr>
              <w:t>氯虫苯甲酰胺水分散粒剂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28A95B9">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4-6</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67D227A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3B1BD0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AE626C4">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37D0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686A9760">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1424B42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卵孵化盛期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6DCBCCB">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10%</w:t>
            </w:r>
            <w:r>
              <w:rPr>
                <w:rFonts w:hint="eastAsia" w:eastAsia="宋体" w:cs="Times New Roman"/>
                <w:bCs/>
                <w:kern w:val="2"/>
                <w:sz w:val="21"/>
                <w:szCs w:val="21"/>
                <w:shd w:val="clear" w:color="auto" w:fill="FFFFFF"/>
              </w:rPr>
              <w:t>溴氰虫酰胺可分散油悬浮剂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3E7332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20-26</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D645EF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09D3F5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9493654">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3D56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47BDC54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大螟</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462C219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卵孵化盛期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EBA4A2C">
            <w:pPr>
              <w:pStyle w:val="45"/>
              <w:spacing w:before="0" w:beforeAutospacing="0" w:after="0" w:afterAutospacing="0"/>
              <w:rPr>
                <w:rFonts w:eastAsia="宋体" w:cs="Times New Roman"/>
                <w:bCs/>
                <w:color w:val="000000" w:themeColor="text1"/>
                <w:kern w:val="2"/>
                <w:sz w:val="21"/>
                <w:szCs w:val="21"/>
                <w:shd w:val="clear" w:color="auto" w:fill="FFFFFF"/>
                <w14:textFill>
                  <w14:solidFill>
                    <w14:schemeClr w14:val="tx1"/>
                  </w14:solidFill>
                </w14:textFill>
              </w:rPr>
            </w:pPr>
            <w:r>
              <w:rPr>
                <w:rFonts w:eastAsia="宋体" w:cs="Times New Roman"/>
                <w:bCs/>
                <w:color w:val="000000" w:themeColor="text1"/>
                <w:kern w:val="2"/>
                <w:sz w:val="21"/>
                <w:szCs w:val="21"/>
                <w:shd w:val="clear" w:color="auto" w:fill="FFFFFF"/>
                <w14:textFill>
                  <w14:solidFill>
                    <w14:schemeClr w14:val="tx1"/>
                  </w14:solidFill>
                </w14:textFill>
              </w:rPr>
              <w:t>0.3%</w:t>
            </w:r>
            <w:r>
              <w:rPr>
                <w:rFonts w:hint="eastAsia" w:eastAsia="宋体" w:cs="Times New Roman"/>
                <w:bCs/>
                <w:color w:val="000000" w:themeColor="text1"/>
                <w:kern w:val="2"/>
                <w:sz w:val="21"/>
                <w:szCs w:val="21"/>
                <w:shd w:val="clear" w:color="auto" w:fill="FFFFFF"/>
                <w14:textFill>
                  <w14:solidFill>
                    <w14:schemeClr w14:val="tx1"/>
                  </w14:solidFill>
                </w14:textFill>
              </w:rPr>
              <w:t>苦参碱水剂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1AF222A">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75-100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A3B51B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06B287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541AE43">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次</w:t>
            </w:r>
          </w:p>
        </w:tc>
      </w:tr>
      <w:tr w14:paraId="7F74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7BFE5FBF">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2AF02C0C">
            <w:pPr>
              <w:pStyle w:val="45"/>
              <w:spacing w:before="0" w:beforeAutospacing="0" w:after="0" w:afterAutospacing="0"/>
              <w:rPr>
                <w:rFonts w:eastAsia="宋体" w:cs="Times New Roman"/>
                <w:bCs/>
                <w:color w:val="000000" w:themeColor="text1"/>
                <w:kern w:val="2"/>
                <w:sz w:val="21"/>
                <w:szCs w:val="21"/>
                <w:shd w:val="clear" w:color="auto" w:fill="FFFFFF"/>
                <w14:textFill>
                  <w14:solidFill>
                    <w14:schemeClr w14:val="tx1"/>
                  </w14:solidFill>
                </w14:textFill>
              </w:rPr>
            </w:pPr>
            <w:r>
              <w:rPr>
                <w:rFonts w:hint="eastAsia" w:eastAsia="宋体" w:cs="Times New Roman"/>
                <w:bCs/>
                <w:kern w:val="2"/>
                <w:sz w:val="21"/>
                <w:szCs w:val="21"/>
                <w:shd w:val="clear" w:color="auto" w:fill="FFFFFF"/>
              </w:rPr>
              <w:t>卵孵高峰期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928A169">
            <w:pPr>
              <w:pStyle w:val="45"/>
              <w:spacing w:before="0" w:beforeAutospacing="0" w:after="0" w:afterAutospacing="0"/>
              <w:rPr>
                <w:rFonts w:eastAsia="宋体" w:cs="Times New Roman"/>
                <w:bCs/>
                <w:color w:val="000000" w:themeColor="text1"/>
                <w:kern w:val="2"/>
                <w:sz w:val="21"/>
                <w:szCs w:val="21"/>
                <w:shd w:val="clear" w:color="auto" w:fill="FFFFFF"/>
                <w14:textFill>
                  <w14:solidFill>
                    <w14:schemeClr w14:val="tx1"/>
                  </w14:solidFill>
                </w14:textFill>
              </w:rPr>
            </w:pPr>
            <w:r>
              <w:rPr>
                <w:rFonts w:eastAsia="宋体" w:cs="Times New Roman"/>
                <w:bCs/>
                <w:color w:val="000000" w:themeColor="text1"/>
                <w:kern w:val="2"/>
                <w:sz w:val="21"/>
                <w:szCs w:val="21"/>
                <w:shd w:val="clear" w:color="auto" w:fill="FFFFFF"/>
                <w14:textFill>
                  <w14:solidFill>
                    <w14:schemeClr w14:val="tx1"/>
                  </w14:solidFill>
                </w14:textFill>
              </w:rPr>
              <w:t>200</w:t>
            </w:r>
            <w:r>
              <w:rPr>
                <w:rFonts w:hint="eastAsia" w:eastAsia="宋体" w:cs="Times New Roman"/>
                <w:bCs/>
                <w:color w:val="000000" w:themeColor="text1"/>
                <w:kern w:val="2"/>
                <w:sz w:val="21"/>
                <w:szCs w:val="21"/>
                <w:shd w:val="clear" w:color="auto" w:fill="FFFFFF"/>
                <w14:textFill>
                  <w14:solidFill>
                    <w14:schemeClr w14:val="tx1"/>
                  </w14:solidFill>
                </w14:textFill>
              </w:rPr>
              <w:t>克</w:t>
            </w:r>
            <w:r>
              <w:rPr>
                <w:rFonts w:eastAsia="宋体" w:cs="Times New Roman"/>
                <w:bCs/>
                <w:color w:val="000000" w:themeColor="text1"/>
                <w:kern w:val="2"/>
                <w:sz w:val="21"/>
                <w:szCs w:val="21"/>
                <w:shd w:val="clear" w:color="auto" w:fill="FFFFFF"/>
                <w14:textFill>
                  <w14:solidFill>
                    <w14:schemeClr w14:val="tx1"/>
                  </w14:solidFill>
                </w14:textFill>
              </w:rPr>
              <w:t>/</w:t>
            </w:r>
            <w:r>
              <w:rPr>
                <w:rFonts w:hint="eastAsia" w:eastAsia="宋体" w:cs="Times New Roman"/>
                <w:bCs/>
                <w:color w:val="000000" w:themeColor="text1"/>
                <w:kern w:val="2"/>
                <w:sz w:val="21"/>
                <w:szCs w:val="21"/>
                <w:shd w:val="clear" w:color="auto" w:fill="FFFFFF"/>
                <w14:textFill>
                  <w14:solidFill>
                    <w14:schemeClr w14:val="tx1"/>
                  </w14:solidFill>
                </w14:textFill>
              </w:rPr>
              <w:t>升</w:t>
            </w:r>
            <w:bookmarkStart w:id="33" w:name="OLE_LINK7"/>
            <w:bookmarkStart w:id="34" w:name="OLE_LINK6"/>
            <w:r>
              <w:rPr>
                <w:rFonts w:hint="eastAsia" w:eastAsia="宋体" w:cs="Times New Roman"/>
                <w:bCs/>
                <w:color w:val="000000" w:themeColor="text1"/>
                <w:kern w:val="2"/>
                <w:sz w:val="21"/>
                <w:szCs w:val="21"/>
                <w:shd w:val="clear" w:color="auto" w:fill="FFFFFF"/>
                <w14:textFill>
                  <w14:solidFill>
                    <w14:schemeClr w14:val="tx1"/>
                  </w14:solidFill>
                </w14:textFill>
              </w:rPr>
              <w:t>氯虫苯甲酰胺</w:t>
            </w:r>
            <w:bookmarkEnd w:id="33"/>
            <w:bookmarkEnd w:id="34"/>
            <w:r>
              <w:rPr>
                <w:rFonts w:hint="eastAsia" w:eastAsia="宋体" w:cs="Times New Roman"/>
                <w:bCs/>
                <w:color w:val="000000" w:themeColor="text1"/>
                <w:kern w:val="2"/>
                <w:sz w:val="21"/>
                <w:szCs w:val="21"/>
                <w:shd w:val="clear" w:color="auto" w:fill="FFFFFF"/>
                <w14:textFill>
                  <w14:solidFill>
                    <w14:schemeClr w14:val="tx1"/>
                  </w14:solidFill>
                </w14:textFill>
              </w:rPr>
              <w:t>悬浮剂（可</w:t>
            </w:r>
            <w:r>
              <w:rPr>
                <w:rFonts w:eastAsia="宋体" w:cs="Times New Roman"/>
                <w:bCs/>
                <w:color w:val="000000" w:themeColor="text1"/>
                <w:kern w:val="2"/>
                <w:sz w:val="21"/>
                <w:szCs w:val="21"/>
                <w:shd w:val="clear" w:color="auto" w:fill="FFFFFF"/>
                <w14:textFill>
                  <w14:solidFill>
                    <w14:schemeClr w14:val="tx1"/>
                  </w14:solidFill>
                </w14:textFill>
              </w:rPr>
              <w:t>兼治</w:t>
            </w:r>
            <w:r>
              <w:rPr>
                <w:rFonts w:hint="eastAsia" w:eastAsia="宋体" w:cs="Times New Roman"/>
                <w:bCs/>
                <w:color w:val="000000" w:themeColor="text1"/>
                <w:kern w:val="2"/>
                <w:sz w:val="21"/>
                <w:szCs w:val="21"/>
                <w:shd w:val="clear" w:color="auto" w:fill="FFFFFF"/>
                <w14:textFill>
                  <w14:solidFill>
                    <w14:schemeClr w14:val="tx1"/>
                  </w14:solidFill>
                </w14:textFill>
              </w:rPr>
              <w:t>稻</w:t>
            </w:r>
            <w:r>
              <w:rPr>
                <w:rFonts w:eastAsia="宋体" w:cs="Times New Roman"/>
                <w:bCs/>
                <w:color w:val="000000" w:themeColor="text1"/>
                <w:kern w:val="2"/>
                <w:sz w:val="21"/>
                <w:szCs w:val="21"/>
                <w:shd w:val="clear" w:color="auto" w:fill="FFFFFF"/>
                <w14:textFill>
                  <w14:solidFill>
                    <w14:schemeClr w14:val="tx1"/>
                  </w14:solidFill>
                </w14:textFill>
              </w:rPr>
              <w:t>水象甲</w:t>
            </w:r>
            <w:r>
              <w:rPr>
                <w:rFonts w:hint="eastAsia" w:eastAsia="宋体" w:cs="Times New Roman"/>
                <w:bCs/>
                <w:color w:val="000000" w:themeColor="text1"/>
                <w:kern w:val="2"/>
                <w:sz w:val="21"/>
                <w:szCs w:val="21"/>
                <w:shd w:val="clear" w:color="auto" w:fill="FFFFFF"/>
                <w14:textFill>
                  <w14:solidFill>
                    <w14:schemeClr w14:val="tx1"/>
                  </w14:solidFill>
                </w14:textFill>
              </w:rPr>
              <w:t>）</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E571D3A">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8.3-10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46DD8D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9AC90C4">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7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621D56A">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7653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784FE35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稻飞虱</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B65123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幼虫孵化盛期及</w:t>
            </w:r>
            <w:r>
              <w:rPr>
                <w:rFonts w:eastAsia="宋体" w:cs="Times New Roman"/>
                <w:bCs/>
                <w:kern w:val="2"/>
                <w:sz w:val="21"/>
                <w:szCs w:val="21"/>
                <w:shd w:val="clear" w:color="auto" w:fill="FFFFFF"/>
              </w:rPr>
              <w:t>1-2</w:t>
            </w:r>
            <w:r>
              <w:rPr>
                <w:rFonts w:hint="eastAsia" w:eastAsia="宋体" w:cs="Times New Roman"/>
                <w:bCs/>
                <w:kern w:val="2"/>
                <w:sz w:val="21"/>
                <w:szCs w:val="21"/>
                <w:shd w:val="clear" w:color="auto" w:fill="FFFFFF"/>
              </w:rPr>
              <w:t>龄幼虫高峰期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B88D36A">
            <w:pPr>
              <w:pStyle w:val="45"/>
              <w:spacing w:before="0" w:beforeAutospacing="0" w:after="0" w:afterAutospacing="0"/>
              <w:rPr>
                <w:rFonts w:eastAsia="宋体" w:cs="Times New Roman"/>
                <w:bCs/>
                <w:color w:val="000000" w:themeColor="text1"/>
                <w:kern w:val="2"/>
                <w:sz w:val="21"/>
                <w:szCs w:val="21"/>
                <w:shd w:val="clear" w:color="auto" w:fill="FFFFFF"/>
                <w14:textFill>
                  <w14:solidFill>
                    <w14:schemeClr w14:val="tx1"/>
                  </w14:solidFill>
                </w14:textFill>
              </w:rPr>
            </w:pPr>
            <w:r>
              <w:rPr>
                <w:rFonts w:eastAsia="宋体" w:cs="Times New Roman"/>
                <w:bCs/>
                <w:color w:val="000000" w:themeColor="text1"/>
                <w:kern w:val="2"/>
                <w:sz w:val="21"/>
                <w:szCs w:val="21"/>
                <w:shd w:val="clear" w:color="auto" w:fill="FFFFFF"/>
                <w14:textFill>
                  <w14:solidFill>
                    <w14:schemeClr w14:val="tx1"/>
                  </w14:solidFill>
                </w14:textFill>
              </w:rPr>
              <w:t>50</w:t>
            </w:r>
            <w:r>
              <w:rPr>
                <w:rFonts w:hint="eastAsia" w:eastAsia="宋体" w:cs="Times New Roman"/>
                <w:bCs/>
                <w:color w:val="000000" w:themeColor="text1"/>
                <w:kern w:val="2"/>
                <w:sz w:val="21"/>
                <w:szCs w:val="21"/>
                <w:shd w:val="clear" w:color="auto" w:fill="FFFFFF"/>
                <w14:textFill>
                  <w14:solidFill>
                    <w14:schemeClr w14:val="tx1"/>
                  </w14:solidFill>
                </w14:textFill>
              </w:rPr>
              <w:t>亿孢子</w:t>
            </w:r>
            <w:r>
              <w:rPr>
                <w:rFonts w:eastAsia="宋体" w:cs="Times New Roman"/>
                <w:bCs/>
                <w:color w:val="000000" w:themeColor="text1"/>
                <w:kern w:val="2"/>
                <w:sz w:val="21"/>
                <w:szCs w:val="21"/>
                <w:shd w:val="clear" w:color="auto" w:fill="FFFFFF"/>
                <w14:textFill>
                  <w14:solidFill>
                    <w14:schemeClr w14:val="tx1"/>
                  </w14:solidFill>
                </w14:textFill>
              </w:rPr>
              <w:t>/</w:t>
            </w:r>
            <w:r>
              <w:rPr>
                <w:rFonts w:hint="eastAsia" w:eastAsia="宋体" w:cs="Times New Roman"/>
                <w:bCs/>
                <w:color w:val="000000" w:themeColor="text1"/>
                <w:kern w:val="2"/>
                <w:sz w:val="21"/>
                <w:szCs w:val="21"/>
                <w:shd w:val="clear" w:color="auto" w:fill="FFFFFF"/>
                <w14:textFill>
                  <w14:solidFill>
                    <w14:schemeClr w14:val="tx1"/>
                  </w14:solidFill>
                </w14:textFill>
              </w:rPr>
              <w:t>克球孢白僵菌悬浮剂（可</w:t>
            </w:r>
            <w:r>
              <w:rPr>
                <w:rFonts w:eastAsia="宋体" w:cs="Times New Roman"/>
                <w:bCs/>
                <w:color w:val="000000" w:themeColor="text1"/>
                <w:kern w:val="2"/>
                <w:sz w:val="21"/>
                <w:szCs w:val="21"/>
                <w:shd w:val="clear" w:color="auto" w:fill="FFFFFF"/>
                <w14:textFill>
                  <w14:solidFill>
                    <w14:schemeClr w14:val="tx1"/>
                  </w14:solidFill>
                </w14:textFill>
              </w:rPr>
              <w:t>兼治</w:t>
            </w:r>
            <w:r>
              <w:rPr>
                <w:rFonts w:hint="eastAsia" w:eastAsia="宋体" w:cs="Times New Roman"/>
                <w:bCs/>
                <w:color w:val="000000" w:themeColor="text1"/>
                <w:kern w:val="2"/>
                <w:sz w:val="21"/>
                <w:szCs w:val="21"/>
                <w:shd w:val="clear" w:color="auto" w:fill="FFFFFF"/>
                <w14:textFill>
                  <w14:solidFill>
                    <w14:schemeClr w14:val="tx1"/>
                  </w14:solidFill>
                </w14:textFill>
              </w:rPr>
              <w:t>稻蓟马）</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150D27CC">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40-50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232CE8A">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E0EEC17">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B06E906">
            <w:pPr>
              <w:spacing w:line="240" w:lineRule="auto"/>
              <w:ind w:firstLine="0" w:firstLineChars="0"/>
              <w:jc w:val="center"/>
            </w:pPr>
            <w:r>
              <w:rPr>
                <w:rFonts w:cs="Times New Roman"/>
                <w:bCs/>
                <w:szCs w:val="21"/>
                <w:shd w:val="clear" w:color="auto" w:fill="FFFFFF"/>
              </w:rPr>
              <w:t>-</w:t>
            </w:r>
          </w:p>
        </w:tc>
      </w:tr>
      <w:tr w14:paraId="260E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69CB31C5">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452E0B1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低龄若虫盛发期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4287AC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1.5%</w:t>
            </w:r>
            <w:r>
              <w:rPr>
                <w:rFonts w:hint="eastAsia" w:eastAsia="宋体" w:cs="Times New Roman"/>
                <w:bCs/>
                <w:kern w:val="2"/>
                <w:sz w:val="21"/>
                <w:szCs w:val="21"/>
                <w:shd w:val="clear" w:color="auto" w:fill="FFFFFF"/>
              </w:rPr>
              <w:t>苦参碱可溶液剂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5C3C529">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10-13</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2A3EE7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5F5DC09">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656B944">
            <w:pPr>
              <w:spacing w:line="240" w:lineRule="auto"/>
              <w:ind w:firstLine="0" w:firstLineChars="0"/>
              <w:jc w:val="center"/>
            </w:pPr>
            <w:r>
              <w:rPr>
                <w:rFonts w:cs="Times New Roman"/>
                <w:bCs/>
                <w:szCs w:val="21"/>
                <w:shd w:val="clear" w:color="auto" w:fill="FFFFFF"/>
              </w:rPr>
              <w:t>-</w:t>
            </w:r>
          </w:p>
        </w:tc>
      </w:tr>
      <w:tr w14:paraId="03EE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0723F4B">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15030D5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种子处理</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C161F13">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600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升吡虫啉悬浮种衣剂（可</w:t>
            </w:r>
            <w:r>
              <w:rPr>
                <w:rFonts w:eastAsia="宋体" w:cs="Times New Roman"/>
                <w:bCs/>
                <w:kern w:val="2"/>
                <w:sz w:val="21"/>
                <w:szCs w:val="21"/>
                <w:shd w:val="clear" w:color="auto" w:fill="FFFFFF"/>
              </w:rPr>
              <w:t>兼治</w:t>
            </w:r>
            <w:r>
              <w:rPr>
                <w:rFonts w:hint="eastAsia" w:eastAsia="宋体" w:cs="Times New Roman"/>
                <w:bCs/>
                <w:kern w:val="2"/>
                <w:sz w:val="21"/>
                <w:szCs w:val="21"/>
                <w:shd w:val="clear" w:color="auto" w:fill="FFFFFF"/>
              </w:rPr>
              <w:t>稻蓟马）</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699201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药种比</w:t>
            </w: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w:t>
            </w:r>
            <w:r>
              <w:rPr>
                <w:rFonts w:eastAsia="宋体" w:cs="Times New Roman"/>
                <w:bCs/>
                <w:kern w:val="2"/>
                <w:sz w:val="21"/>
                <w:szCs w:val="21"/>
                <w:shd w:val="clear" w:color="auto" w:fill="FFFFFF"/>
              </w:rPr>
              <w:t>500-1</w:t>
            </w:r>
            <w:r>
              <w:rPr>
                <w:rFonts w:hint="eastAsia" w:eastAsia="宋体" w:cs="Times New Roman"/>
                <w:bCs/>
                <w:kern w:val="2"/>
                <w:sz w:val="21"/>
                <w:szCs w:val="21"/>
                <w:shd w:val="clear" w:color="auto" w:fill="FFFFFF"/>
              </w:rPr>
              <w:t>:</w:t>
            </w:r>
            <w:r>
              <w:rPr>
                <w:rFonts w:eastAsia="宋体" w:cs="Times New Roman"/>
                <w:bCs/>
                <w:kern w:val="2"/>
                <w:sz w:val="21"/>
                <w:szCs w:val="21"/>
                <w:shd w:val="clear" w:color="auto" w:fill="FFFFFF"/>
              </w:rPr>
              <w:t>250</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4C1DC6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405BAEB">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7AF72E6">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次</w:t>
            </w:r>
          </w:p>
        </w:tc>
      </w:tr>
      <w:tr w14:paraId="66BB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00824175">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8C4773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低龄若虫始盛期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0743CB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20%氟啶虫酰胺悬浮剂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EDE3B4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15</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25毫升/亩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A57786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A5E4A1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21</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DAEC01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1次</w:t>
            </w:r>
          </w:p>
        </w:tc>
      </w:tr>
      <w:tr w14:paraId="6C21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4605A708">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70FAA4E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低龄若虫高峰期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E72CA7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50%</w:t>
            </w:r>
            <w:r>
              <w:rPr>
                <w:rFonts w:hint="eastAsia" w:eastAsia="宋体" w:cs="Times New Roman"/>
                <w:bCs/>
                <w:kern w:val="2"/>
                <w:sz w:val="21"/>
                <w:szCs w:val="21"/>
                <w:shd w:val="clear" w:color="auto" w:fill="FFFFFF"/>
              </w:rPr>
              <w:t>吡蚜酮可湿性粉剂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CE18746">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10-12</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99E570A">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9BD1718">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4C908C9">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2FCB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tcBorders>
              <w:top w:val="single" w:color="auto" w:sz="4" w:space="0"/>
              <w:left w:val="single" w:color="auto" w:sz="4" w:space="0"/>
              <w:right w:val="single" w:color="auto" w:sz="4" w:space="0"/>
            </w:tcBorders>
            <w:shd w:val="clear" w:color="auto" w:fill="auto"/>
            <w:vAlign w:val="center"/>
          </w:tcPr>
          <w:p w14:paraId="2560B1B1">
            <w:pPr>
              <w:pStyle w:val="45"/>
              <w:spacing w:before="0" w:beforeAutospacing="0" w:after="0" w:afterAutospacing="0"/>
              <w:rPr>
                <w:rFonts w:eastAsia="宋体" w:cs="Times New Roman"/>
                <w:bCs/>
                <w:kern w:val="2"/>
                <w:sz w:val="21"/>
                <w:szCs w:val="21"/>
                <w:shd w:val="clear" w:color="auto" w:fill="FFFFFF"/>
              </w:rPr>
            </w:pPr>
            <w:bookmarkStart w:id="35" w:name="OLE_LINK35"/>
            <w:bookmarkStart w:id="36" w:name="OLE_LINK36"/>
            <w:r>
              <w:rPr>
                <w:rFonts w:hint="eastAsia" w:eastAsia="宋体" w:cs="Times New Roman"/>
                <w:bCs/>
                <w:kern w:val="2"/>
                <w:sz w:val="21"/>
                <w:szCs w:val="21"/>
                <w:shd w:val="clear" w:color="auto" w:fill="FFFFFF"/>
              </w:rPr>
              <w:t>稻纵卷叶螟</w:t>
            </w:r>
            <w:bookmarkEnd w:id="35"/>
            <w:bookmarkEnd w:id="36"/>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02C7D91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卵孵高峰到</w:t>
            </w: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龄前期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C51D0FA">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100</w:t>
            </w:r>
            <w:r>
              <w:rPr>
                <w:rFonts w:hint="eastAsia" w:eastAsia="宋体" w:cs="Times New Roman"/>
                <w:bCs/>
                <w:kern w:val="2"/>
                <w:sz w:val="21"/>
                <w:szCs w:val="21"/>
                <w:shd w:val="clear" w:color="auto" w:fill="FFFFFF"/>
              </w:rPr>
              <w:t>亿孢子</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毫升短稳杆菌悬浮剂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2FF19AC">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600-700</w:t>
            </w:r>
            <w:r>
              <w:rPr>
                <w:rFonts w:hint="eastAsia" w:eastAsia="宋体" w:cs="Times New Roman"/>
                <w:bCs/>
                <w:kern w:val="2"/>
                <w:sz w:val="21"/>
                <w:szCs w:val="21"/>
                <w:shd w:val="clear" w:color="auto" w:fill="FFFFFF"/>
              </w:rPr>
              <w:t>倍液</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0C84FC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1EE4BE0">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10739F4">
            <w:pPr>
              <w:spacing w:line="240" w:lineRule="auto"/>
              <w:ind w:firstLine="0" w:firstLineChars="0"/>
              <w:jc w:val="center"/>
            </w:pPr>
            <w:r>
              <w:rPr>
                <w:rFonts w:cs="Times New Roman"/>
                <w:bCs/>
                <w:szCs w:val="21"/>
                <w:shd w:val="clear" w:color="auto" w:fill="FFFFFF"/>
              </w:rPr>
              <w:t>-</w:t>
            </w:r>
          </w:p>
        </w:tc>
      </w:tr>
      <w:tr w14:paraId="4AFB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left w:val="single" w:color="auto" w:sz="4" w:space="0"/>
              <w:right w:val="single" w:color="auto" w:sz="4" w:space="0"/>
            </w:tcBorders>
            <w:shd w:val="clear" w:color="auto" w:fill="auto"/>
            <w:vAlign w:val="center"/>
          </w:tcPr>
          <w:p w14:paraId="59CDDF34">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稻纵卷叶螟</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494D649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低龄幼虫（</w:t>
            </w:r>
            <w:r>
              <w:rPr>
                <w:rFonts w:eastAsia="宋体" w:cs="Times New Roman"/>
                <w:bCs/>
                <w:kern w:val="2"/>
                <w:sz w:val="21"/>
                <w:szCs w:val="21"/>
                <w:shd w:val="clear" w:color="auto" w:fill="FFFFFF"/>
              </w:rPr>
              <w:t>3</w:t>
            </w:r>
            <w:r>
              <w:rPr>
                <w:rFonts w:hint="eastAsia" w:eastAsia="宋体" w:cs="Times New Roman"/>
                <w:bCs/>
                <w:kern w:val="2"/>
                <w:sz w:val="21"/>
                <w:szCs w:val="21"/>
                <w:shd w:val="clear" w:color="auto" w:fill="FFFFFF"/>
              </w:rPr>
              <w:t>龄前）始发期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8782B9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w:t>
            </w:r>
            <w:r>
              <w:rPr>
                <w:rFonts w:hint="eastAsia" w:eastAsia="宋体" w:cs="Times New Roman"/>
                <w:bCs/>
                <w:kern w:val="2"/>
                <w:sz w:val="21"/>
                <w:szCs w:val="21"/>
                <w:shd w:val="clear" w:color="auto" w:fill="FFFFFF"/>
              </w:rPr>
              <w:t>亿</w:t>
            </w:r>
            <w:r>
              <w:rPr>
                <w:rFonts w:eastAsia="宋体" w:cs="Times New Roman"/>
                <w:bCs/>
                <w:kern w:val="2"/>
                <w:sz w:val="21"/>
                <w:szCs w:val="21"/>
                <w:shd w:val="clear" w:color="auto" w:fill="FFFFFF"/>
              </w:rPr>
              <w:t>PIB/</w:t>
            </w:r>
            <w:r>
              <w:rPr>
                <w:rFonts w:hint="eastAsia" w:eastAsia="宋体" w:cs="Times New Roman"/>
                <w:bCs/>
                <w:kern w:val="2"/>
                <w:sz w:val="21"/>
                <w:szCs w:val="21"/>
                <w:shd w:val="clear" w:color="auto" w:fill="FFFFFF"/>
              </w:rPr>
              <w:t>毫升甘蓝夜蛾核型多角体病毒悬浮剂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0D3942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30-50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90B5EE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FE0A154">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00C5865">
            <w:pPr>
              <w:spacing w:line="240" w:lineRule="auto"/>
              <w:ind w:firstLine="0" w:firstLineChars="0"/>
              <w:jc w:val="center"/>
            </w:pPr>
            <w:r>
              <w:rPr>
                <w:rFonts w:cs="Times New Roman"/>
                <w:bCs/>
                <w:szCs w:val="21"/>
                <w:shd w:val="clear" w:color="auto" w:fill="FFFFFF"/>
              </w:rPr>
              <w:t>-</w:t>
            </w:r>
          </w:p>
        </w:tc>
      </w:tr>
      <w:tr w14:paraId="00E8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4766035">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5B5DB71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卵孵化盛期至低龄幼虫高峰期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578531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15%</w:t>
            </w:r>
            <w:r>
              <w:rPr>
                <w:rFonts w:hint="eastAsia" w:eastAsia="宋体" w:cs="Times New Roman"/>
                <w:bCs/>
                <w:kern w:val="2"/>
                <w:sz w:val="21"/>
                <w:szCs w:val="21"/>
                <w:shd w:val="clear" w:color="auto" w:fill="FFFFFF"/>
              </w:rPr>
              <w:t>茚虫威悬浮剂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406CA14">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15-20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74B53E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997F9F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A838B6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次</w:t>
            </w:r>
          </w:p>
        </w:tc>
      </w:tr>
      <w:tr w14:paraId="27B3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47D8DC34">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5EEC73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卵孵化始盛期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9220CA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20%</w:t>
            </w:r>
            <w:r>
              <w:rPr>
                <w:rFonts w:hint="eastAsia" w:eastAsia="宋体" w:cs="Times New Roman"/>
                <w:bCs/>
                <w:kern w:val="2"/>
                <w:sz w:val="21"/>
                <w:szCs w:val="21"/>
                <w:shd w:val="clear" w:color="auto" w:fill="FFFFFF"/>
              </w:rPr>
              <w:t>氰虫</w:t>
            </w:r>
            <w:r>
              <w:rPr>
                <w:rFonts w:eastAsia="宋体" w:cs="Times New Roman"/>
                <w:bCs/>
                <w:kern w:val="2"/>
                <w:sz w:val="21"/>
                <w:szCs w:val="21"/>
                <w:shd w:val="clear" w:color="auto" w:fill="FFFFFF"/>
              </w:rPr>
              <w:t>·</w:t>
            </w:r>
            <w:r>
              <w:rPr>
                <w:rFonts w:hint="eastAsia" w:eastAsia="宋体" w:cs="仿宋"/>
                <w:bCs/>
                <w:kern w:val="2"/>
                <w:sz w:val="21"/>
                <w:szCs w:val="21"/>
                <w:shd w:val="clear" w:color="auto" w:fill="FFFFFF"/>
              </w:rPr>
              <w:t>甲虫肼悬浮剂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8ECA9B2">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40-50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91BE6C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EDCFDB6">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21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B1922D3">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w:t>
            </w:r>
            <w:r>
              <w:rPr>
                <w:rFonts w:hint="eastAsia" w:eastAsia="宋体" w:cs="Times New Roman"/>
                <w:bCs/>
                <w:kern w:val="2"/>
                <w:sz w:val="21"/>
                <w:szCs w:val="21"/>
                <w:shd w:val="clear" w:color="auto" w:fill="FFFFFF"/>
              </w:rPr>
              <w:t>次</w:t>
            </w:r>
          </w:p>
        </w:tc>
      </w:tr>
      <w:tr w14:paraId="011D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26C6340B">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0758D9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低龄幼虫盛期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F58DF4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5%甲氨基阿维菌素苯甲酸盐微乳剂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AB9690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20</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30毫升/亩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A9DA4F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639FE9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21</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DFD542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0CAE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326E99AD">
            <w:pPr>
              <w:pStyle w:val="45"/>
              <w:spacing w:before="0" w:beforeAutospacing="0" w:after="0" w:afterAutospacing="0"/>
              <w:rPr>
                <w:rFonts w:eastAsia="宋体" w:cs="Times New Roman"/>
                <w:bCs/>
                <w:kern w:val="2"/>
                <w:sz w:val="21"/>
                <w:szCs w:val="21"/>
                <w:shd w:val="clear" w:color="auto" w:fill="FFFFFF"/>
              </w:rPr>
            </w:pPr>
          </w:p>
        </w:tc>
        <w:tc>
          <w:tcPr>
            <w:tcW w:w="811" w:type="pct"/>
            <w:vMerge w:val="restart"/>
            <w:tcBorders>
              <w:top w:val="single" w:color="auto" w:sz="4" w:space="0"/>
              <w:left w:val="single" w:color="auto" w:sz="4" w:space="0"/>
              <w:right w:val="single" w:color="auto" w:sz="4" w:space="0"/>
            </w:tcBorders>
            <w:shd w:val="clear" w:color="auto" w:fill="auto"/>
            <w:vAlign w:val="center"/>
          </w:tcPr>
          <w:p w14:paraId="4DD63D0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卵孵盛期至低龄幼虫高峰期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EFC628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40%甲氧</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茚虫威悬浮剂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08AAE8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10</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15毫升/亩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38477A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3BFAD5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28</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6945BA8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1B45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14A36217">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right w:val="single" w:color="auto" w:sz="4" w:space="0"/>
            </w:tcBorders>
            <w:shd w:val="clear" w:color="auto" w:fill="auto"/>
            <w:vAlign w:val="center"/>
          </w:tcPr>
          <w:p w14:paraId="1462B45B">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C58F82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10%氯虫苯甲酰胺</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茚虫威悬浮剂</w:t>
            </w:r>
            <w:r>
              <w:rPr>
                <w:rFonts w:eastAsia="宋体" w:cs="Times New Roman"/>
                <w:bCs/>
                <w:kern w:val="2"/>
                <w:sz w:val="21"/>
                <w:szCs w:val="21"/>
                <w:shd w:val="clear" w:color="auto" w:fill="FFFFFF"/>
              </w:rPr>
              <w:br w:type="textWrapping"/>
            </w:r>
            <w:r>
              <w:rPr>
                <w:rFonts w:hint="eastAsia" w:eastAsia="宋体" w:cs="Times New Roman"/>
                <w:bCs/>
                <w:kern w:val="2"/>
                <w:sz w:val="21"/>
                <w:szCs w:val="21"/>
                <w:shd w:val="clear" w:color="auto" w:fill="FFFFFF"/>
              </w:rPr>
              <w:t>（可兼治</w:t>
            </w:r>
            <w:r>
              <w:rPr>
                <w:rFonts w:eastAsia="宋体" w:cs="Times New Roman"/>
                <w:bCs/>
                <w:kern w:val="2"/>
                <w:sz w:val="21"/>
                <w:szCs w:val="21"/>
                <w:shd w:val="clear" w:color="auto" w:fill="FFFFFF"/>
              </w:rPr>
              <w:t>二化螟</w:t>
            </w:r>
            <w:r>
              <w:rPr>
                <w:rFonts w:hint="eastAsia" w:eastAsia="宋体" w:cs="Times New Roman"/>
                <w:bCs/>
                <w:kern w:val="2"/>
                <w:sz w:val="21"/>
                <w:szCs w:val="21"/>
                <w:shd w:val="clear" w:color="auto" w:fill="FFFFFF"/>
              </w:rPr>
              <w:t>）</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247F2F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20</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40毫升/亩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0A75B65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CB9A1B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28</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FF3D7F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1次</w:t>
            </w:r>
          </w:p>
        </w:tc>
      </w:tr>
      <w:tr w14:paraId="3382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0238415B">
            <w:pPr>
              <w:pStyle w:val="45"/>
              <w:spacing w:before="0" w:beforeAutospacing="0" w:after="0" w:afterAutospacing="0"/>
              <w:rPr>
                <w:rFonts w:eastAsia="宋体" w:cs="Times New Roman"/>
                <w:bCs/>
                <w:kern w:val="2"/>
                <w:sz w:val="21"/>
                <w:szCs w:val="21"/>
                <w:shd w:val="clear" w:color="auto" w:fill="FFFFFF"/>
              </w:rPr>
            </w:pPr>
          </w:p>
        </w:tc>
        <w:tc>
          <w:tcPr>
            <w:tcW w:w="811" w:type="pct"/>
            <w:vMerge w:val="continue"/>
            <w:tcBorders>
              <w:left w:val="single" w:color="auto" w:sz="4" w:space="0"/>
              <w:bottom w:val="single" w:color="auto" w:sz="4" w:space="0"/>
              <w:right w:val="single" w:color="auto" w:sz="4" w:space="0"/>
            </w:tcBorders>
            <w:shd w:val="clear" w:color="auto" w:fill="auto"/>
            <w:vAlign w:val="center"/>
          </w:tcPr>
          <w:p w14:paraId="6AB0B4BD">
            <w:pPr>
              <w:pStyle w:val="45"/>
              <w:spacing w:before="0" w:beforeAutospacing="0" w:after="0" w:afterAutospacing="0"/>
              <w:rPr>
                <w:rFonts w:eastAsia="宋体" w:cs="Times New Roman"/>
                <w:bCs/>
                <w:kern w:val="2"/>
                <w:sz w:val="21"/>
                <w:szCs w:val="21"/>
                <w:shd w:val="clear" w:color="auto" w:fill="FFFFFF"/>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48EEC5D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5%多杀素</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氯虫苯悬浮剂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6D531CA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35-40毫升/亩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62C8DB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499840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21</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101DB6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1次</w:t>
            </w:r>
          </w:p>
        </w:tc>
      </w:tr>
      <w:tr w14:paraId="226F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4FC7722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稻蓟马</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2C8CBEA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低龄若虫盛发期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D251A8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5%</w:t>
            </w:r>
            <w:r>
              <w:rPr>
                <w:rFonts w:hint="eastAsia" w:eastAsia="宋体" w:cs="Times New Roman"/>
                <w:bCs/>
                <w:kern w:val="2"/>
                <w:sz w:val="21"/>
                <w:szCs w:val="21"/>
                <w:shd w:val="clear" w:color="auto" w:fill="FFFFFF"/>
              </w:rPr>
              <w:t>多杀霉素悬浮剂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7B73F7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40-50克/亩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041D75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4831DE7">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14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FF71BD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w:t>
            </w:r>
            <w:r>
              <w:rPr>
                <w:rFonts w:hint="eastAsia" w:eastAsia="宋体" w:cs="Times New Roman"/>
                <w:bCs/>
                <w:kern w:val="2"/>
                <w:sz w:val="21"/>
                <w:szCs w:val="21"/>
                <w:shd w:val="clear" w:color="auto" w:fill="FFFFFF"/>
              </w:rPr>
              <w:t>次</w:t>
            </w:r>
          </w:p>
        </w:tc>
      </w:tr>
      <w:tr w14:paraId="3435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51E7DC5E">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right w:val="single" w:color="auto" w:sz="4" w:space="0"/>
            </w:tcBorders>
            <w:shd w:val="clear" w:color="auto" w:fill="auto"/>
            <w:vAlign w:val="center"/>
          </w:tcPr>
          <w:p w14:paraId="3CE0369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种子处理</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2ACF5D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30%</w:t>
            </w:r>
            <w:r>
              <w:rPr>
                <w:rFonts w:hint="eastAsia" w:eastAsia="宋体" w:cs="Times New Roman"/>
                <w:bCs/>
                <w:kern w:val="2"/>
                <w:sz w:val="21"/>
                <w:szCs w:val="21"/>
                <w:shd w:val="clear" w:color="auto" w:fill="FFFFFF"/>
              </w:rPr>
              <w:t>噻虫嗪种子处理悬浮剂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C7E8D0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250-350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/100</w:t>
            </w:r>
            <w:r>
              <w:rPr>
                <w:rFonts w:hint="eastAsia" w:eastAsia="宋体" w:cs="Times New Roman"/>
                <w:bCs/>
                <w:kern w:val="2"/>
                <w:sz w:val="21"/>
                <w:szCs w:val="21"/>
                <w:shd w:val="clear" w:color="auto" w:fill="FFFFFF"/>
              </w:rPr>
              <w:t>千克种子</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E2811D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种子包衣</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DD65D45">
            <w:pPr>
              <w:spacing w:line="240" w:lineRule="auto"/>
              <w:ind w:firstLine="0" w:firstLineChars="0"/>
              <w:jc w:val="center"/>
            </w:pPr>
            <w:r>
              <w:rPr>
                <w:rFonts w:cs="Times New Roman"/>
                <w:bCs/>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2D28914C">
            <w:pPr>
              <w:spacing w:line="240" w:lineRule="auto"/>
              <w:ind w:firstLine="0" w:firstLineChars="0"/>
              <w:jc w:val="center"/>
            </w:pPr>
            <w:r>
              <w:rPr>
                <w:rFonts w:cs="Times New Roman"/>
                <w:bCs/>
                <w:szCs w:val="21"/>
                <w:shd w:val="clear" w:color="auto" w:fill="FFFFFF"/>
              </w:rPr>
              <w:t>-</w:t>
            </w:r>
          </w:p>
        </w:tc>
      </w:tr>
      <w:tr w14:paraId="31AD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tcBorders>
              <w:top w:val="single" w:color="auto" w:sz="4" w:space="0"/>
              <w:left w:val="single" w:color="auto" w:sz="4" w:space="0"/>
              <w:right w:val="single" w:color="auto" w:sz="4" w:space="0"/>
            </w:tcBorders>
            <w:shd w:val="clear" w:color="auto" w:fill="auto"/>
            <w:vAlign w:val="center"/>
          </w:tcPr>
          <w:p w14:paraId="55DCA55A">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稻</w:t>
            </w:r>
            <w:r>
              <w:rPr>
                <w:rFonts w:eastAsia="宋体" w:cs="Times New Roman"/>
                <w:bCs/>
                <w:kern w:val="2"/>
                <w:sz w:val="21"/>
                <w:szCs w:val="21"/>
                <w:shd w:val="clear" w:color="auto" w:fill="FFFFFF"/>
              </w:rPr>
              <w:t>水象甲</w:t>
            </w:r>
          </w:p>
        </w:tc>
        <w:tc>
          <w:tcPr>
            <w:tcW w:w="811" w:type="pct"/>
            <w:tcBorders>
              <w:top w:val="single" w:color="auto" w:sz="4" w:space="0"/>
              <w:left w:val="single" w:color="auto" w:sz="4" w:space="0"/>
              <w:right w:val="single" w:color="auto" w:sz="4" w:space="0"/>
            </w:tcBorders>
            <w:shd w:val="clear" w:color="auto" w:fill="auto"/>
            <w:vAlign w:val="center"/>
          </w:tcPr>
          <w:p w14:paraId="3B275F5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成虫发生初期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6045350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40</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氯虫</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噻虫嗪悬浮剂</w:t>
            </w:r>
          </w:p>
          <w:p w14:paraId="2376DFF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（可</w:t>
            </w:r>
            <w:r>
              <w:rPr>
                <w:rFonts w:eastAsia="宋体" w:cs="Times New Roman"/>
                <w:bCs/>
                <w:kern w:val="2"/>
                <w:sz w:val="21"/>
                <w:szCs w:val="21"/>
                <w:shd w:val="clear" w:color="auto" w:fill="FFFFFF"/>
              </w:rPr>
              <w:t>兼治二化螟</w:t>
            </w:r>
            <w:r>
              <w:rPr>
                <w:rFonts w:hint="eastAsia" w:eastAsia="宋体" w:cs="Times New Roman"/>
                <w:bCs/>
                <w:kern w:val="2"/>
                <w:sz w:val="21"/>
                <w:szCs w:val="21"/>
                <w:shd w:val="clear" w:color="auto" w:fill="FFFFFF"/>
              </w:rPr>
              <w:t>、</w:t>
            </w:r>
            <w:r>
              <w:rPr>
                <w:rFonts w:eastAsia="宋体" w:cs="Times New Roman"/>
                <w:bCs/>
                <w:kern w:val="2"/>
                <w:sz w:val="21"/>
                <w:szCs w:val="21"/>
                <w:shd w:val="clear" w:color="auto" w:fill="FFFFFF"/>
              </w:rPr>
              <w:t>三化螟</w:t>
            </w:r>
            <w:r>
              <w:rPr>
                <w:rFonts w:hint="eastAsia" w:eastAsia="宋体" w:cs="Times New Roman"/>
                <w:bCs/>
                <w:kern w:val="2"/>
                <w:sz w:val="21"/>
                <w:szCs w:val="21"/>
                <w:shd w:val="clear" w:color="auto" w:fill="FFFFFF"/>
              </w:rPr>
              <w:t>、稻纵卷叶螟）</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CDF5BEB">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6-8克/亩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217FA4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EBDA10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21</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DCEA8E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50AA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0B4FF47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稻瘿蚊</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52F9218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成虫盛发期至卵孵化高峰期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1AD5999">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10%</w:t>
            </w:r>
            <w:r>
              <w:rPr>
                <w:rFonts w:hint="eastAsia" w:eastAsia="宋体" w:cs="Times New Roman"/>
                <w:bCs/>
                <w:kern w:val="2"/>
                <w:sz w:val="21"/>
                <w:szCs w:val="21"/>
                <w:shd w:val="clear" w:color="auto" w:fill="FFFFFF"/>
              </w:rPr>
              <w:t>吡虫啉可湿性粉剂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61AF2D4">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40-47</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A21F6E4">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F00A1E1">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14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56C53118">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w:t>
            </w:r>
          </w:p>
        </w:tc>
      </w:tr>
      <w:tr w14:paraId="1BD2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28F794C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福寿螺</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4583D1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发生高峰期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5A773E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6</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四聚乙醛颗粒剂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27E9ED38">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400-545克/亩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DAFEDC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撒施</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33C100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70</w:t>
            </w:r>
            <w:r>
              <w:rPr>
                <w:rFonts w:eastAsia="宋体" w:cs="Times New Roman"/>
                <w:bCs/>
                <w:kern w:val="2"/>
                <w:sz w:val="21"/>
                <w:szCs w:val="21"/>
                <w:shd w:val="clear" w:color="auto" w:fill="FFFFFF"/>
              </w:rPr>
              <w:t xml:space="preserve"> d</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0108053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2次</w:t>
            </w:r>
          </w:p>
        </w:tc>
      </w:tr>
      <w:tr w14:paraId="53FB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36B300A4">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65E0703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耕作前</w:t>
            </w:r>
            <w:r>
              <w:rPr>
                <w:rFonts w:eastAsia="宋体" w:cs="Times New Roman"/>
                <w:bCs/>
                <w:kern w:val="2"/>
                <w:sz w:val="21"/>
                <w:szCs w:val="21"/>
                <w:shd w:val="clear" w:color="auto" w:fill="FFFFFF"/>
              </w:rPr>
              <w:t>10-15</w:t>
            </w:r>
            <w:r>
              <w:rPr>
                <w:rFonts w:hint="eastAsia" w:eastAsia="宋体" w:cs="Times New Roman"/>
                <w:bCs/>
                <w:kern w:val="2"/>
                <w:sz w:val="21"/>
                <w:szCs w:val="21"/>
                <w:shd w:val="clear" w:color="auto" w:fill="FFFFFF"/>
              </w:rPr>
              <w:t>天或收割后</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E285A7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50%</w:t>
            </w:r>
            <w:r>
              <w:rPr>
                <w:rFonts w:hint="eastAsia" w:eastAsia="宋体" w:cs="Times New Roman"/>
                <w:bCs/>
                <w:kern w:val="2"/>
                <w:sz w:val="21"/>
                <w:szCs w:val="21"/>
                <w:shd w:val="clear" w:color="auto" w:fill="FFFFFF"/>
              </w:rPr>
              <w:t>氰氨化钙颗粒剂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328A90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33-55</w:t>
            </w:r>
            <w:r>
              <w:rPr>
                <w:rFonts w:hint="eastAsia" w:eastAsia="宋体" w:cs="Times New Roman"/>
                <w:bCs/>
                <w:kern w:val="2"/>
                <w:sz w:val="21"/>
                <w:szCs w:val="21"/>
                <w:shd w:val="clear" w:color="auto" w:fill="FFFFFF"/>
              </w:rPr>
              <w:t>千克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7D85B97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撒施</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38690CC">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7B74D8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w:t>
            </w:r>
          </w:p>
        </w:tc>
      </w:tr>
      <w:tr w14:paraId="317E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restart"/>
            <w:tcBorders>
              <w:top w:val="single" w:color="auto" w:sz="4" w:space="0"/>
              <w:left w:val="single" w:color="auto" w:sz="4" w:space="0"/>
              <w:right w:val="single" w:color="auto" w:sz="4" w:space="0"/>
            </w:tcBorders>
            <w:shd w:val="clear" w:color="auto" w:fill="auto"/>
            <w:vAlign w:val="center"/>
          </w:tcPr>
          <w:p w14:paraId="6955CFA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一年生杂草</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289F97C8">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水稻抛秧后5-10天，机插秧当天，直播田耙田后</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10D1564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3%苄嘧</w:t>
            </w:r>
            <w:r>
              <w:rPr>
                <w:rFonts w:eastAsia="宋体" w:cs="Times New Roman"/>
                <w:bCs/>
                <w:kern w:val="2"/>
                <w:sz w:val="21"/>
                <w:szCs w:val="21"/>
                <w:shd w:val="clear" w:color="auto" w:fill="FFFFFF"/>
              </w:rPr>
              <w:t>·</w:t>
            </w:r>
            <w:r>
              <w:rPr>
                <w:rFonts w:hint="eastAsia" w:eastAsia="宋体" w:cs="仿宋"/>
                <w:bCs/>
                <w:kern w:val="2"/>
                <w:sz w:val="21"/>
                <w:szCs w:val="21"/>
                <w:shd w:val="clear" w:color="auto" w:fill="FFFFFF"/>
              </w:rPr>
              <w:t>丙草胺颗粒</w:t>
            </w:r>
            <w:r>
              <w:rPr>
                <w:rFonts w:hint="eastAsia" w:eastAsia="宋体" w:cs="Times New Roman"/>
                <w:bCs/>
                <w:kern w:val="2"/>
                <w:sz w:val="21"/>
                <w:szCs w:val="21"/>
                <w:shd w:val="clear" w:color="auto" w:fill="FFFFFF"/>
              </w:rPr>
              <w:t>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5150AC1B">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600</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800克/亩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A40104E">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撒施</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4B128FF">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FF3630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1次</w:t>
            </w:r>
          </w:p>
        </w:tc>
      </w:tr>
      <w:tr w14:paraId="45D5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4C67EF2F">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2F76EF2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旱直播田播后苗前</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3DE5CDB6">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20%</w:t>
            </w:r>
            <w:r>
              <w:rPr>
                <w:rFonts w:hint="eastAsia" w:eastAsia="宋体" w:cs="Times New Roman"/>
                <w:bCs/>
                <w:kern w:val="2"/>
                <w:sz w:val="21"/>
                <w:szCs w:val="21"/>
                <w:shd w:val="clear" w:color="auto" w:fill="FFFFFF"/>
              </w:rPr>
              <w:t>苄嘧</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二甲戊可湿性粉剂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4FC5F730">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40-60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B50D04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土壤喷雾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7AEA0A3">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收获期</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D10FAA5">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w:t>
            </w:r>
          </w:p>
        </w:tc>
      </w:tr>
      <w:tr w14:paraId="7152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right w:val="single" w:color="auto" w:sz="4" w:space="0"/>
            </w:tcBorders>
            <w:shd w:val="clear" w:color="auto" w:fill="auto"/>
            <w:vAlign w:val="center"/>
          </w:tcPr>
          <w:p w14:paraId="7A27897F">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1E5A3A8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水稻移栽返青后，杂草3-4叶期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71AEFD5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25%唑草·双草醚可湿性粉剂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3CB2DA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10-15g</w:t>
            </w:r>
            <w:r>
              <w:rPr>
                <w:rFonts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0BD3822">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2B5B36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32D08047">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1次</w:t>
            </w:r>
          </w:p>
        </w:tc>
      </w:tr>
      <w:tr w14:paraId="1208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vMerge w:val="continue"/>
            <w:tcBorders>
              <w:left w:val="single" w:color="auto" w:sz="4" w:space="0"/>
              <w:bottom w:val="single" w:color="auto" w:sz="4" w:space="0"/>
              <w:right w:val="single" w:color="auto" w:sz="4" w:space="0"/>
            </w:tcBorders>
            <w:shd w:val="clear" w:color="auto" w:fill="auto"/>
            <w:vAlign w:val="center"/>
          </w:tcPr>
          <w:p w14:paraId="6FA29E46">
            <w:pPr>
              <w:pStyle w:val="45"/>
              <w:spacing w:before="0" w:beforeAutospacing="0" w:after="0" w:afterAutospacing="0"/>
              <w:rPr>
                <w:rFonts w:eastAsia="宋体" w:cs="Times New Roman"/>
                <w:bCs/>
                <w:kern w:val="2"/>
                <w:sz w:val="21"/>
                <w:szCs w:val="21"/>
                <w:shd w:val="clear" w:color="auto" w:fill="FFFFFF"/>
              </w:rPr>
            </w:pP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4FD44571">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杂草</w:t>
            </w:r>
            <w:r>
              <w:rPr>
                <w:rFonts w:eastAsia="宋体" w:cs="Times New Roman"/>
                <w:bCs/>
                <w:kern w:val="2"/>
                <w:sz w:val="21"/>
                <w:szCs w:val="21"/>
                <w:shd w:val="clear" w:color="auto" w:fill="FFFFFF"/>
              </w:rPr>
              <w:t>2-4</w:t>
            </w:r>
            <w:r>
              <w:rPr>
                <w:rFonts w:hint="eastAsia" w:eastAsia="宋体" w:cs="Times New Roman"/>
                <w:bCs/>
                <w:kern w:val="2"/>
                <w:sz w:val="21"/>
                <w:szCs w:val="21"/>
                <w:shd w:val="clear" w:color="auto" w:fill="FFFFFF"/>
              </w:rPr>
              <w:t>叶期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2D242AC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25</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升</w:t>
            </w:r>
            <w:bookmarkStart w:id="37" w:name="OLE_LINK5"/>
            <w:bookmarkStart w:id="38" w:name="OLE_LINK4"/>
            <w:r>
              <w:rPr>
                <w:rFonts w:hint="eastAsia" w:eastAsia="宋体" w:cs="Times New Roman"/>
                <w:bCs/>
                <w:kern w:val="2"/>
                <w:sz w:val="21"/>
                <w:szCs w:val="21"/>
                <w:shd w:val="clear" w:color="auto" w:fill="FFFFFF"/>
              </w:rPr>
              <w:t>五氟磺草胺</w:t>
            </w:r>
            <w:bookmarkEnd w:id="37"/>
            <w:bookmarkEnd w:id="38"/>
            <w:r>
              <w:rPr>
                <w:rFonts w:hint="eastAsia" w:eastAsia="宋体" w:cs="Times New Roman"/>
                <w:bCs/>
                <w:kern w:val="2"/>
                <w:sz w:val="21"/>
                <w:szCs w:val="21"/>
                <w:shd w:val="clear" w:color="auto" w:fill="FFFFFF"/>
              </w:rPr>
              <w:t>可分散油悬浮剂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0EE40A1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60-80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48AD60E0">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茎叶喷雾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50803F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582AC7B">
            <w:pPr>
              <w:spacing w:line="240" w:lineRule="auto"/>
              <w:ind w:firstLine="0" w:firstLineChars="0"/>
              <w:jc w:val="center"/>
            </w:pPr>
            <w:r>
              <w:rPr>
                <w:rFonts w:hint="eastAsia" w:cs="Times New Roman"/>
                <w:bCs/>
                <w:szCs w:val="21"/>
                <w:shd w:val="clear" w:color="auto" w:fill="FFFFFF"/>
              </w:rPr>
              <w:t>1次</w:t>
            </w:r>
          </w:p>
        </w:tc>
      </w:tr>
      <w:tr w14:paraId="44CB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7F89FBC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一年生禾本科杂草</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C6BD909">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禾本科杂草</w:t>
            </w:r>
            <w:r>
              <w:rPr>
                <w:rFonts w:eastAsia="宋体" w:cs="Times New Roman"/>
                <w:bCs/>
                <w:kern w:val="2"/>
                <w:sz w:val="21"/>
                <w:szCs w:val="21"/>
                <w:shd w:val="clear" w:color="auto" w:fill="FFFFFF"/>
              </w:rPr>
              <w:t>2-3</w:t>
            </w:r>
            <w:r>
              <w:rPr>
                <w:rFonts w:hint="eastAsia" w:eastAsia="宋体" w:cs="Times New Roman"/>
                <w:bCs/>
                <w:kern w:val="2"/>
                <w:sz w:val="21"/>
                <w:szCs w:val="21"/>
                <w:shd w:val="clear" w:color="auto" w:fill="FFFFFF"/>
              </w:rPr>
              <w:t>叶期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59CDEF0D">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10%</w:t>
            </w:r>
            <w:r>
              <w:rPr>
                <w:rFonts w:hint="eastAsia" w:eastAsia="宋体" w:cs="Times New Roman"/>
                <w:bCs/>
                <w:kern w:val="2"/>
                <w:sz w:val="21"/>
                <w:szCs w:val="21"/>
                <w:shd w:val="clear" w:color="auto" w:fill="FFFFFF"/>
              </w:rPr>
              <w:t>氰氟草酯乳油</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7998CEA1">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50-70</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580FB3FC">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茎叶喷雾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27923DE">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4820C56C">
            <w:pPr>
              <w:spacing w:line="240" w:lineRule="auto"/>
              <w:ind w:firstLine="0" w:firstLineChars="0"/>
              <w:jc w:val="center"/>
            </w:pPr>
            <w:r>
              <w:rPr>
                <w:rFonts w:hint="eastAsia" w:cs="Times New Roman"/>
                <w:bCs/>
                <w:szCs w:val="21"/>
                <w:shd w:val="clear" w:color="auto" w:fill="FFFFFF"/>
              </w:rPr>
              <w:t>1次</w:t>
            </w:r>
          </w:p>
        </w:tc>
      </w:tr>
      <w:tr w14:paraId="7CF4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5956DB16">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一年生阔叶杂草及莎草科杂草</w:t>
            </w:r>
          </w:p>
        </w:tc>
        <w:tc>
          <w:tcPr>
            <w:tcW w:w="811" w:type="pct"/>
            <w:tcBorders>
              <w:top w:val="single" w:color="auto" w:sz="4" w:space="0"/>
              <w:left w:val="single" w:color="auto" w:sz="4" w:space="0"/>
              <w:bottom w:val="single" w:color="auto" w:sz="4" w:space="0"/>
              <w:right w:val="single" w:color="auto" w:sz="4" w:space="0"/>
            </w:tcBorders>
            <w:shd w:val="clear" w:color="auto" w:fill="auto"/>
            <w:vAlign w:val="center"/>
          </w:tcPr>
          <w:p w14:paraId="31AC465D">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杂草</w:t>
            </w:r>
            <w:r>
              <w:rPr>
                <w:rFonts w:eastAsia="宋体" w:cs="Times New Roman"/>
                <w:bCs/>
                <w:kern w:val="2"/>
                <w:sz w:val="21"/>
                <w:szCs w:val="21"/>
                <w:shd w:val="clear" w:color="auto" w:fill="FFFFFF"/>
              </w:rPr>
              <w:t>3-5</w:t>
            </w:r>
            <w:r>
              <w:rPr>
                <w:rFonts w:hint="eastAsia" w:eastAsia="宋体" w:cs="Times New Roman"/>
                <w:bCs/>
                <w:kern w:val="2"/>
                <w:sz w:val="21"/>
                <w:szCs w:val="21"/>
                <w:shd w:val="clear" w:color="auto" w:fill="FFFFFF"/>
              </w:rPr>
              <w:t>叶期</w:t>
            </w: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14:paraId="0F3BE51A">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460</w:t>
            </w:r>
            <w:r>
              <w:rPr>
                <w:rFonts w:hint="eastAsia" w:eastAsia="宋体" w:cs="Times New Roman"/>
                <w:bCs/>
                <w:kern w:val="2"/>
                <w:sz w:val="21"/>
                <w:szCs w:val="21"/>
                <w:shd w:val="clear" w:color="auto" w:fill="FFFFFF"/>
              </w:rPr>
              <w:t>克</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升</w:t>
            </w:r>
            <w:r>
              <w:rPr>
                <w:rFonts w:eastAsia="宋体" w:cs="Times New Roman"/>
                <w:bCs/>
                <w:kern w:val="2"/>
                <w:sz w:val="21"/>
                <w:szCs w:val="21"/>
                <w:shd w:val="clear" w:color="auto" w:fill="FFFFFF"/>
              </w:rPr>
              <w:t>2</w:t>
            </w:r>
            <w:r>
              <w:rPr>
                <w:rFonts w:hint="eastAsia" w:eastAsia="宋体" w:cs="Times New Roman"/>
                <w:bCs/>
                <w:kern w:val="2"/>
                <w:sz w:val="21"/>
                <w:szCs w:val="21"/>
                <w:shd w:val="clear" w:color="auto" w:fill="FFFFFF"/>
              </w:rPr>
              <w:t>甲</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灭草松可溶液剂</w:t>
            </w:r>
          </w:p>
        </w:tc>
        <w:tc>
          <w:tcPr>
            <w:tcW w:w="889" w:type="pct"/>
            <w:tcBorders>
              <w:top w:val="single" w:color="auto" w:sz="4" w:space="0"/>
              <w:left w:val="single" w:color="auto" w:sz="4" w:space="0"/>
              <w:bottom w:val="single" w:color="auto" w:sz="4" w:space="0"/>
              <w:right w:val="single" w:color="auto" w:sz="4" w:space="0"/>
            </w:tcBorders>
            <w:shd w:val="clear" w:color="auto" w:fill="auto"/>
            <w:vAlign w:val="center"/>
          </w:tcPr>
          <w:p w14:paraId="3A02B1B8">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135-165</w:t>
            </w:r>
            <w:r>
              <w:rPr>
                <w:rFonts w:hint="eastAsia" w:eastAsia="宋体" w:cs="Times New Roman"/>
                <w:bCs/>
                <w:kern w:val="2"/>
                <w:sz w:val="21"/>
                <w:szCs w:val="21"/>
                <w:shd w:val="clear" w:color="auto" w:fill="FFFFFF"/>
              </w:rPr>
              <w:t>毫升</w:t>
            </w:r>
            <w:r>
              <w:rPr>
                <w:rFonts w:eastAsia="宋体" w:cs="Times New Roman"/>
                <w:bCs/>
                <w:kern w:val="2"/>
                <w:sz w:val="21"/>
                <w:szCs w:val="21"/>
                <w:shd w:val="clear" w:color="auto" w:fill="FFFFFF"/>
              </w:rPr>
              <w:t>/</w:t>
            </w:r>
            <w:r>
              <w:rPr>
                <w:rFonts w:hint="eastAsia" w:eastAsia="宋体" w:cs="Times New Roman"/>
                <w:bCs/>
                <w:kern w:val="2"/>
                <w:sz w:val="21"/>
                <w:szCs w:val="21"/>
                <w:shd w:val="clear" w:color="auto" w:fill="FFFFFF"/>
              </w:rPr>
              <w:t>亩</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1809AAD5">
            <w:pPr>
              <w:pStyle w:val="45"/>
              <w:spacing w:before="0" w:beforeAutospacing="0" w:after="0" w:afterAutospacing="0"/>
              <w:rPr>
                <w:rFonts w:eastAsia="宋体" w:cs="Times New Roman"/>
                <w:bCs/>
                <w:kern w:val="2"/>
                <w:sz w:val="21"/>
                <w:szCs w:val="21"/>
                <w:shd w:val="clear" w:color="auto" w:fill="FFFFFF"/>
              </w:rPr>
            </w:pPr>
            <w:r>
              <w:rPr>
                <w:rFonts w:hint="eastAsia" w:eastAsia="宋体" w:cs="Times New Roman"/>
                <w:bCs/>
                <w:kern w:val="2"/>
                <w:sz w:val="21"/>
                <w:szCs w:val="21"/>
                <w:shd w:val="clear" w:color="auto" w:fill="FFFFFF"/>
              </w:rPr>
              <w:t>茎叶喷雾</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55D47CDF">
            <w:pPr>
              <w:pStyle w:val="45"/>
              <w:spacing w:before="0" w:beforeAutospacing="0" w:after="0" w:afterAutospacing="0"/>
              <w:rPr>
                <w:rFonts w:eastAsia="宋体" w:cs="Times New Roman"/>
                <w:bCs/>
                <w:kern w:val="2"/>
                <w:sz w:val="21"/>
                <w:szCs w:val="21"/>
                <w:shd w:val="clear" w:color="auto" w:fill="FFFFFF"/>
              </w:rPr>
            </w:pPr>
            <w:r>
              <w:rPr>
                <w:rFonts w:eastAsia="宋体" w:cs="Times New Roman"/>
                <w:bCs/>
                <w:kern w:val="2"/>
                <w:sz w:val="21"/>
                <w:szCs w:val="21"/>
                <w:shd w:val="clear" w:color="auto" w:fill="FFFFFF"/>
              </w:rPr>
              <w:t>-</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ACE64DB">
            <w:pPr>
              <w:spacing w:line="240" w:lineRule="auto"/>
              <w:ind w:firstLine="0" w:firstLineChars="0"/>
              <w:jc w:val="center"/>
            </w:pPr>
            <w:r>
              <w:rPr>
                <w:rFonts w:hint="eastAsia" w:cs="Times New Roman"/>
                <w:bCs/>
                <w:szCs w:val="21"/>
                <w:shd w:val="clear" w:color="auto" w:fill="FFFFFF"/>
              </w:rPr>
              <w:t>1次</w:t>
            </w:r>
          </w:p>
        </w:tc>
      </w:tr>
      <w:tr w14:paraId="1DF1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7"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B6FDEE6">
            <w:pPr>
              <w:spacing w:line="240" w:lineRule="auto"/>
              <w:ind w:firstLine="0" w:firstLineChars="0"/>
              <w:jc w:val="left"/>
              <w:rPr>
                <w:rFonts w:cs="Times New Roman"/>
                <w:bCs/>
                <w:szCs w:val="21"/>
                <w:shd w:val="clear" w:color="auto" w:fill="FFFFFF"/>
              </w:rPr>
            </w:pPr>
            <w:r>
              <w:rPr>
                <w:rFonts w:cs="Times New Roman"/>
                <w:szCs w:val="21"/>
              </w:rPr>
              <w:t>注：农药使用以最新版本NY/T 393《绿色食品 农药使用准则》</w:t>
            </w:r>
            <w:r>
              <w:rPr>
                <w:rFonts w:hint="eastAsia" w:cs="Times New Roman"/>
                <w:szCs w:val="21"/>
              </w:rPr>
              <w:t>和</w:t>
            </w:r>
            <w:r>
              <w:rPr>
                <w:rFonts w:cs="Times New Roman"/>
                <w:szCs w:val="21"/>
              </w:rPr>
              <w:t>农药登记信息的规定为准。</w:t>
            </w:r>
          </w:p>
        </w:tc>
      </w:tr>
      <w:bookmarkEnd w:id="11"/>
    </w:tbl>
    <w:p w14:paraId="3E934C9A">
      <w:pPr>
        <w:ind w:firstLine="420"/>
        <w:rPr>
          <w:rFonts w:asciiTheme="minorHAnsi" w:hAnsiTheme="minorHAnsi" w:eastAsiaTheme="minorEastAsia"/>
          <w:color w:val="000000" w:themeColor="text1"/>
          <w14:textFill>
            <w14:solidFill>
              <w14:schemeClr w14:val="tx1"/>
            </w14:solidFill>
          </w14:textFill>
        </w:rPr>
      </w:pPr>
      <w:bookmarkStart w:id="39" w:name="OLE_LINK28"/>
      <w:bookmarkStart w:id="40" w:name="OLE_LINK27"/>
      <w:r>
        <w:rPr>
          <w:rFonts w:asciiTheme="minorHAnsi" w:hAnsiTheme="minorHAnsi" w:eastAsiaTheme="minorEastAsia"/>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1692910</wp:posOffset>
                </wp:positionH>
                <wp:positionV relativeFrom="paragraph">
                  <wp:posOffset>222885</wp:posOffset>
                </wp:positionV>
                <wp:extent cx="1800225"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32003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33.3pt;margin-top:17.55pt;height:0pt;width:141.75pt;z-index:251659264;mso-width-relative:page;mso-height-relative:page;" filled="f" stroked="t" coordsize="21600,21600" o:gfxdata="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W18/9cA&#10;AAAJAQAADwAAAAAAAAABACAAAAAiAAAAZHJzL2Rvd25yZXYueG1sUEsBAhQAFAAAAAgAh07iQDjU&#10;kPnnAQAAwAMAAA4AAAAAAAAAAQAgAAAAJgEAAGRycy9lMm9Eb2MueG1sUEsFBgAAAAAGAAYAWQEA&#10;AH8FAAAAAA==&#10;">
                <v:fill on="f" focussize="0,0"/>
                <v:stroke weight="1pt" color="#000000" miterlimit="8" joinstyle="miter"/>
                <v:imagedata o:title=""/>
                <o:lock v:ext="edit" aspectratio="f"/>
              </v:line>
            </w:pict>
          </mc:Fallback>
        </mc:AlternateContent>
      </w:r>
      <w:bookmarkEnd w:id="39"/>
      <w:bookmarkEnd w:id="40"/>
    </w:p>
    <w:sectPr>
      <w:headerReference r:id="rId12" w:type="default"/>
      <w:footerReference r:id="rId13" w:type="default"/>
      <w:footerReference r:id="rId14" w:type="even"/>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Times New Roman PS 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AB326">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292746"/>
      <w:docPartObj>
        <w:docPartGallery w:val="autotext"/>
      </w:docPartObj>
    </w:sdtPr>
    <w:sdtContent>
      <w:p w14:paraId="3FBE179E">
        <w:pPr>
          <w:pStyle w:val="9"/>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2946350"/>
      <w:docPartObj>
        <w:docPartGallery w:val="autotext"/>
      </w:docPartObj>
    </w:sdtPr>
    <w:sdtContent>
      <w:p w14:paraId="0F113593">
        <w:pPr>
          <w:pStyle w:val="9"/>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044427"/>
      <w:docPartObj>
        <w:docPartGallery w:val="autotext"/>
      </w:docPartObj>
    </w:sdtPr>
    <w:sdtEndPr>
      <w:rPr>
        <w:sz w:val="21"/>
      </w:rPr>
    </w:sdtEndPr>
    <w:sdtContent>
      <w:p w14:paraId="33BA7646">
        <w:pPr>
          <w:pStyle w:val="9"/>
          <w:spacing w:line="240" w:lineRule="auto"/>
          <w:ind w:firstLine="0" w:firstLineChars="0"/>
          <w:jc w:val="right"/>
          <w:rPr>
            <w:sz w:val="21"/>
          </w:rPr>
        </w:pPr>
        <w:r>
          <w:rPr>
            <w:sz w:val="21"/>
          </w:rPr>
          <w:fldChar w:fldCharType="begin"/>
        </w:r>
        <w:r>
          <w:rPr>
            <w:sz w:val="21"/>
          </w:rPr>
          <w:instrText xml:space="preserve">PAGE   \* MERGEFORMAT</w:instrText>
        </w:r>
        <w:r>
          <w:rPr>
            <w:sz w:val="21"/>
          </w:rPr>
          <w:fldChar w:fldCharType="separate"/>
        </w:r>
        <w:r>
          <w:rPr>
            <w:sz w:val="21"/>
            <w:lang w:val="zh-CN"/>
          </w:rPr>
          <w:t>I</w:t>
        </w:r>
        <w:r>
          <w:rPr>
            <w:sz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0640585"/>
      <w:docPartObj>
        <w:docPartGallery w:val="autotext"/>
      </w:docPartObj>
    </w:sdtPr>
    <w:sdtEndPr>
      <w:rPr>
        <w:sz w:val="21"/>
      </w:rPr>
    </w:sdtEndPr>
    <w:sdtContent>
      <w:p w14:paraId="152AC09F">
        <w:pPr>
          <w:pStyle w:val="9"/>
          <w:spacing w:line="240" w:lineRule="auto"/>
          <w:ind w:firstLine="0" w:firstLineChars="0"/>
          <w:jc w:val="right"/>
          <w:rPr>
            <w:sz w:val="21"/>
          </w:rPr>
        </w:pPr>
        <w:r>
          <w:rPr>
            <w:sz w:val="21"/>
          </w:rPr>
          <w:fldChar w:fldCharType="begin"/>
        </w:r>
        <w:r>
          <w:rPr>
            <w:sz w:val="21"/>
          </w:rPr>
          <w:instrText xml:space="preserve">PAGE   \* MERGEFORMAT</w:instrText>
        </w:r>
        <w:r>
          <w:rPr>
            <w:sz w:val="21"/>
          </w:rPr>
          <w:fldChar w:fldCharType="separate"/>
        </w:r>
        <w:r>
          <w:rPr>
            <w:sz w:val="21"/>
            <w:lang w:val="zh-CN"/>
          </w:rPr>
          <w:t>3</w:t>
        </w:r>
        <w:r>
          <w:rPr>
            <w:sz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0675366"/>
      <w:docPartObj>
        <w:docPartGallery w:val="autotext"/>
      </w:docPartObj>
    </w:sdtPr>
    <w:sdtEndPr>
      <w:rPr>
        <w:sz w:val="21"/>
      </w:rPr>
    </w:sdtEndPr>
    <w:sdtContent>
      <w:p w14:paraId="3412B93B">
        <w:pPr>
          <w:pStyle w:val="9"/>
          <w:spacing w:line="240" w:lineRule="auto"/>
          <w:ind w:firstLine="0" w:firstLineChars="0"/>
          <w:rPr>
            <w:sz w:val="21"/>
          </w:rPr>
        </w:pPr>
        <w:r>
          <w:rPr>
            <w:sz w:val="21"/>
          </w:rPr>
          <w:fldChar w:fldCharType="begin"/>
        </w:r>
        <w:r>
          <w:rPr>
            <w:sz w:val="21"/>
          </w:rPr>
          <w:instrText xml:space="preserve">PAGE   \* MERGEFORMAT</w:instrText>
        </w:r>
        <w:r>
          <w:rPr>
            <w:sz w:val="21"/>
          </w:rPr>
          <w:fldChar w:fldCharType="separate"/>
        </w:r>
        <w:r>
          <w:rPr>
            <w:sz w:val="21"/>
            <w:lang w:val="zh-CN"/>
          </w:rPr>
          <w:t>4</w:t>
        </w:r>
        <w:r>
          <w:rPr>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AD79">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81DAE">
    <w:pPr>
      <w:pStyle w:val="10"/>
      <w:ind w:firstLine="420"/>
      <w:jc w:val="left"/>
      <w:rPr>
        <w:rFonts w:ascii="黑体" w:hAnsi="黑体" w:eastAsia="黑体"/>
        <w:sz w:val="21"/>
        <w:szCs w:val="21"/>
      </w:rPr>
    </w:pPr>
    <w:r>
      <w:rPr>
        <w:rFonts w:hint="eastAsia" w:ascii="黑体" w:hAnsi="黑体" w:eastAsia="黑体"/>
        <w:sz w:val="21"/>
        <w:szCs w:val="21"/>
      </w:rPr>
      <w:t>T/CGFA</w:t>
    </w:r>
    <w:r>
      <w:rPr>
        <w:rFonts w:ascii="黑体" w:hAnsi="黑体" w:eastAsia="黑体"/>
        <w:sz w:val="21"/>
        <w:szCs w:val="21"/>
      </w:rPr>
      <w:t xml:space="preserve"> XXX</w:t>
    </w:r>
    <w:r>
      <w:rPr>
        <w:rFonts w:hint="eastAsia" w:ascii="黑体" w:hAnsi="黑体" w:eastAsia="黑体"/>
        <w:sz w:val="21"/>
        <w:szCs w:val="21"/>
      </w:rPr>
      <w:t>-2026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E9AF">
    <w:pPr>
      <w:pStyle w:val="10"/>
      <w:ind w:firstLine="420"/>
      <w:jc w:val="right"/>
      <w:rPr>
        <w:rFonts w:ascii="黑体" w:hAnsi="黑体" w:eastAsia="黑体"/>
        <w:sz w:val="21"/>
        <w:szCs w:val="21"/>
      </w:rPr>
    </w:pPr>
    <w:r>
      <w:rPr>
        <w:rFonts w:hint="eastAsia" w:ascii="黑体" w:hAnsi="黑体" w:eastAsia="黑体"/>
        <w:sz w:val="21"/>
        <w:szCs w:val="21"/>
      </w:rPr>
      <w:t>T/CGFA</w:t>
    </w:r>
    <w:r>
      <w:rPr>
        <w:rFonts w:ascii="黑体" w:hAnsi="黑体" w:eastAsia="黑体"/>
        <w:sz w:val="21"/>
        <w:szCs w:val="21"/>
      </w:rPr>
      <w:t xml:space="preserve"> XXX</w:t>
    </w:r>
    <w:r>
      <w:rPr>
        <w:rFonts w:hint="eastAsia" w:ascii="黑体" w:hAnsi="黑体" w:eastAsia="黑体"/>
        <w:sz w:val="21"/>
        <w:szCs w:val="21"/>
      </w:rPr>
      <w:t>-2026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8468">
    <w:pPr>
      <w:pStyle w:val="10"/>
      <w:ind w:firstLine="420"/>
      <w:jc w:val="right"/>
      <w:rPr>
        <w:rFonts w:ascii="黑体" w:hAnsi="黑体" w:eastAsia="黑体"/>
        <w:sz w:val="21"/>
        <w:szCs w:val="21"/>
      </w:rPr>
    </w:pPr>
    <w:r>
      <w:rPr>
        <w:rFonts w:hint="eastAsia" w:ascii="黑体" w:hAnsi="黑体" w:eastAsia="黑体"/>
        <w:sz w:val="21"/>
        <w:szCs w:val="21"/>
      </w:rPr>
      <w:t>T/CGFA</w:t>
    </w:r>
    <w:r>
      <w:rPr>
        <w:rFonts w:ascii="黑体" w:hAnsi="黑体" w:eastAsia="黑体"/>
        <w:sz w:val="21"/>
        <w:szCs w:val="21"/>
      </w:rPr>
      <w:t xml:space="preserve"> XXX</w:t>
    </w:r>
    <w:r>
      <w:rPr>
        <w:rFonts w:hint="eastAsia" w:ascii="黑体" w:hAnsi="黑体" w:eastAsia="黑体"/>
        <w:sz w:val="21"/>
        <w:szCs w:val="21"/>
      </w:rPr>
      <w:t>-2026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367E1"/>
    <w:rsid w:val="00037BE9"/>
    <w:rsid w:val="0004307B"/>
    <w:rsid w:val="000453DA"/>
    <w:rsid w:val="00072037"/>
    <w:rsid w:val="0008484B"/>
    <w:rsid w:val="00091057"/>
    <w:rsid w:val="00097D87"/>
    <w:rsid w:val="000A5757"/>
    <w:rsid w:val="000C7D6B"/>
    <w:rsid w:val="000E48A4"/>
    <w:rsid w:val="000E7541"/>
    <w:rsid w:val="000F21BA"/>
    <w:rsid w:val="00100133"/>
    <w:rsid w:val="0011424D"/>
    <w:rsid w:val="00126F7C"/>
    <w:rsid w:val="00130537"/>
    <w:rsid w:val="00142718"/>
    <w:rsid w:val="00145262"/>
    <w:rsid w:val="001732AD"/>
    <w:rsid w:val="00187DF7"/>
    <w:rsid w:val="00195F3F"/>
    <w:rsid w:val="001964A2"/>
    <w:rsid w:val="001B1FCD"/>
    <w:rsid w:val="001D0747"/>
    <w:rsid w:val="001E436F"/>
    <w:rsid w:val="001E4504"/>
    <w:rsid w:val="001E49BF"/>
    <w:rsid w:val="001E7B14"/>
    <w:rsid w:val="001F2D03"/>
    <w:rsid w:val="001F5435"/>
    <w:rsid w:val="00202667"/>
    <w:rsid w:val="00206409"/>
    <w:rsid w:val="002249CE"/>
    <w:rsid w:val="0026542C"/>
    <w:rsid w:val="00272D05"/>
    <w:rsid w:val="00277412"/>
    <w:rsid w:val="00284188"/>
    <w:rsid w:val="00296808"/>
    <w:rsid w:val="002A622C"/>
    <w:rsid w:val="002B3E1F"/>
    <w:rsid w:val="002C53AB"/>
    <w:rsid w:val="002D727E"/>
    <w:rsid w:val="002F629C"/>
    <w:rsid w:val="003009D2"/>
    <w:rsid w:val="00314404"/>
    <w:rsid w:val="003317DF"/>
    <w:rsid w:val="00357AC3"/>
    <w:rsid w:val="00362AD7"/>
    <w:rsid w:val="00373146"/>
    <w:rsid w:val="00376B77"/>
    <w:rsid w:val="003818FA"/>
    <w:rsid w:val="003A7002"/>
    <w:rsid w:val="003C385A"/>
    <w:rsid w:val="003C5DFC"/>
    <w:rsid w:val="003D2C7F"/>
    <w:rsid w:val="004123F2"/>
    <w:rsid w:val="004200CF"/>
    <w:rsid w:val="004315E1"/>
    <w:rsid w:val="004324CB"/>
    <w:rsid w:val="004421B8"/>
    <w:rsid w:val="00455B9D"/>
    <w:rsid w:val="0046420D"/>
    <w:rsid w:val="004718B0"/>
    <w:rsid w:val="0048271D"/>
    <w:rsid w:val="0048276E"/>
    <w:rsid w:val="00490A26"/>
    <w:rsid w:val="004B62CA"/>
    <w:rsid w:val="004D479E"/>
    <w:rsid w:val="004E3BC5"/>
    <w:rsid w:val="0051165A"/>
    <w:rsid w:val="0051595E"/>
    <w:rsid w:val="00516A79"/>
    <w:rsid w:val="0053627E"/>
    <w:rsid w:val="005377B1"/>
    <w:rsid w:val="005436A0"/>
    <w:rsid w:val="0055096C"/>
    <w:rsid w:val="00557844"/>
    <w:rsid w:val="0057249D"/>
    <w:rsid w:val="00575203"/>
    <w:rsid w:val="005A0AD6"/>
    <w:rsid w:val="005B5378"/>
    <w:rsid w:val="005D3C7C"/>
    <w:rsid w:val="005E0C8D"/>
    <w:rsid w:val="005E7811"/>
    <w:rsid w:val="005F0435"/>
    <w:rsid w:val="005F1E2F"/>
    <w:rsid w:val="006020E6"/>
    <w:rsid w:val="00604312"/>
    <w:rsid w:val="006179FD"/>
    <w:rsid w:val="00620027"/>
    <w:rsid w:val="00624610"/>
    <w:rsid w:val="00651CC2"/>
    <w:rsid w:val="006575D2"/>
    <w:rsid w:val="006769F1"/>
    <w:rsid w:val="00686EED"/>
    <w:rsid w:val="006B70F4"/>
    <w:rsid w:val="006C03D6"/>
    <w:rsid w:val="006D5C49"/>
    <w:rsid w:val="006E711D"/>
    <w:rsid w:val="006E7A9F"/>
    <w:rsid w:val="0070467B"/>
    <w:rsid w:val="007171C8"/>
    <w:rsid w:val="00721A6B"/>
    <w:rsid w:val="00757232"/>
    <w:rsid w:val="0077010A"/>
    <w:rsid w:val="007728FA"/>
    <w:rsid w:val="0077411F"/>
    <w:rsid w:val="0077564A"/>
    <w:rsid w:val="00783FDD"/>
    <w:rsid w:val="007851B0"/>
    <w:rsid w:val="00795AA1"/>
    <w:rsid w:val="007A6D3E"/>
    <w:rsid w:val="007A70A0"/>
    <w:rsid w:val="007C628B"/>
    <w:rsid w:val="007D4B8F"/>
    <w:rsid w:val="007F08EB"/>
    <w:rsid w:val="007F2BC4"/>
    <w:rsid w:val="008106D4"/>
    <w:rsid w:val="00813AE1"/>
    <w:rsid w:val="0082021A"/>
    <w:rsid w:val="0083322D"/>
    <w:rsid w:val="00852057"/>
    <w:rsid w:val="00867D3C"/>
    <w:rsid w:val="00894A95"/>
    <w:rsid w:val="008A06B7"/>
    <w:rsid w:val="008A222F"/>
    <w:rsid w:val="009025D3"/>
    <w:rsid w:val="00907909"/>
    <w:rsid w:val="0091489B"/>
    <w:rsid w:val="00924163"/>
    <w:rsid w:val="00943556"/>
    <w:rsid w:val="00952BA1"/>
    <w:rsid w:val="00962B35"/>
    <w:rsid w:val="00964416"/>
    <w:rsid w:val="00992832"/>
    <w:rsid w:val="009951B0"/>
    <w:rsid w:val="00995470"/>
    <w:rsid w:val="00995874"/>
    <w:rsid w:val="00996860"/>
    <w:rsid w:val="009A26F5"/>
    <w:rsid w:val="009E1868"/>
    <w:rsid w:val="009F1CB5"/>
    <w:rsid w:val="009F2712"/>
    <w:rsid w:val="00A06915"/>
    <w:rsid w:val="00A163E7"/>
    <w:rsid w:val="00A24413"/>
    <w:rsid w:val="00A2522D"/>
    <w:rsid w:val="00A26F00"/>
    <w:rsid w:val="00A40717"/>
    <w:rsid w:val="00A43C99"/>
    <w:rsid w:val="00A57868"/>
    <w:rsid w:val="00A7355D"/>
    <w:rsid w:val="00A82803"/>
    <w:rsid w:val="00A93450"/>
    <w:rsid w:val="00A95C74"/>
    <w:rsid w:val="00AC4068"/>
    <w:rsid w:val="00AC429C"/>
    <w:rsid w:val="00AD33F8"/>
    <w:rsid w:val="00AE1182"/>
    <w:rsid w:val="00AE431C"/>
    <w:rsid w:val="00B02880"/>
    <w:rsid w:val="00B16B13"/>
    <w:rsid w:val="00B312E9"/>
    <w:rsid w:val="00B415E8"/>
    <w:rsid w:val="00B4185B"/>
    <w:rsid w:val="00B4292B"/>
    <w:rsid w:val="00B64532"/>
    <w:rsid w:val="00B66DA3"/>
    <w:rsid w:val="00B76B8B"/>
    <w:rsid w:val="00B95DD9"/>
    <w:rsid w:val="00BC36DB"/>
    <w:rsid w:val="00BC3705"/>
    <w:rsid w:val="00BC4986"/>
    <w:rsid w:val="00BE55C7"/>
    <w:rsid w:val="00C06815"/>
    <w:rsid w:val="00C1303C"/>
    <w:rsid w:val="00C22D29"/>
    <w:rsid w:val="00C32C33"/>
    <w:rsid w:val="00C42FC7"/>
    <w:rsid w:val="00C723C8"/>
    <w:rsid w:val="00C75AA2"/>
    <w:rsid w:val="00C75D47"/>
    <w:rsid w:val="00C83840"/>
    <w:rsid w:val="00C85EF8"/>
    <w:rsid w:val="00C93AF7"/>
    <w:rsid w:val="00CC3F39"/>
    <w:rsid w:val="00CD23D0"/>
    <w:rsid w:val="00CD3F32"/>
    <w:rsid w:val="00D2068D"/>
    <w:rsid w:val="00D20B0F"/>
    <w:rsid w:val="00D23112"/>
    <w:rsid w:val="00D236B9"/>
    <w:rsid w:val="00D26779"/>
    <w:rsid w:val="00D401ED"/>
    <w:rsid w:val="00D40991"/>
    <w:rsid w:val="00D52031"/>
    <w:rsid w:val="00D85C24"/>
    <w:rsid w:val="00DB0819"/>
    <w:rsid w:val="00DC1E37"/>
    <w:rsid w:val="00DC3CFF"/>
    <w:rsid w:val="00DC63D2"/>
    <w:rsid w:val="00DD12A7"/>
    <w:rsid w:val="00DE01B4"/>
    <w:rsid w:val="00DE4CA2"/>
    <w:rsid w:val="00DE4F7F"/>
    <w:rsid w:val="00DE541E"/>
    <w:rsid w:val="00DE60B9"/>
    <w:rsid w:val="00DF3729"/>
    <w:rsid w:val="00E11F86"/>
    <w:rsid w:val="00E1627C"/>
    <w:rsid w:val="00E2660F"/>
    <w:rsid w:val="00E26CBC"/>
    <w:rsid w:val="00E46957"/>
    <w:rsid w:val="00E472CA"/>
    <w:rsid w:val="00E52F76"/>
    <w:rsid w:val="00E77DBB"/>
    <w:rsid w:val="00E82C7A"/>
    <w:rsid w:val="00E9117F"/>
    <w:rsid w:val="00E9181A"/>
    <w:rsid w:val="00EA4799"/>
    <w:rsid w:val="00EB5FE1"/>
    <w:rsid w:val="00EC37A2"/>
    <w:rsid w:val="00F17399"/>
    <w:rsid w:val="00F23256"/>
    <w:rsid w:val="00F25705"/>
    <w:rsid w:val="00F5168A"/>
    <w:rsid w:val="00F85131"/>
    <w:rsid w:val="00FA0EC8"/>
    <w:rsid w:val="00FE5F4D"/>
    <w:rsid w:val="00FE6ECC"/>
    <w:rsid w:val="00FE7147"/>
    <w:rsid w:val="01541EA9"/>
    <w:rsid w:val="01E55D08"/>
    <w:rsid w:val="01F176F8"/>
    <w:rsid w:val="022E44A8"/>
    <w:rsid w:val="0313173F"/>
    <w:rsid w:val="035B50E5"/>
    <w:rsid w:val="0371289F"/>
    <w:rsid w:val="03CF1049"/>
    <w:rsid w:val="03F31506"/>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B9E444D"/>
    <w:rsid w:val="0CC2416B"/>
    <w:rsid w:val="0D562B05"/>
    <w:rsid w:val="0D645222"/>
    <w:rsid w:val="0E2F441C"/>
    <w:rsid w:val="0E8813E4"/>
    <w:rsid w:val="0EFD592E"/>
    <w:rsid w:val="0F44355D"/>
    <w:rsid w:val="0F91BC63"/>
    <w:rsid w:val="11561326"/>
    <w:rsid w:val="11AB78C4"/>
    <w:rsid w:val="12C132D1"/>
    <w:rsid w:val="12C549B5"/>
    <w:rsid w:val="12CA5B28"/>
    <w:rsid w:val="13117BFA"/>
    <w:rsid w:val="14DB226E"/>
    <w:rsid w:val="1562473D"/>
    <w:rsid w:val="15787ABD"/>
    <w:rsid w:val="158346B4"/>
    <w:rsid w:val="16695657"/>
    <w:rsid w:val="175C6F6A"/>
    <w:rsid w:val="17604CAC"/>
    <w:rsid w:val="176F3141"/>
    <w:rsid w:val="17966920"/>
    <w:rsid w:val="17B86896"/>
    <w:rsid w:val="183B3024"/>
    <w:rsid w:val="18846779"/>
    <w:rsid w:val="192B4E46"/>
    <w:rsid w:val="1A217918"/>
    <w:rsid w:val="1AE654C9"/>
    <w:rsid w:val="1B972C67"/>
    <w:rsid w:val="1C9B0535"/>
    <w:rsid w:val="1D6628F1"/>
    <w:rsid w:val="1D6F0FC8"/>
    <w:rsid w:val="1DD43CFE"/>
    <w:rsid w:val="1DFF6021"/>
    <w:rsid w:val="1E0F11DA"/>
    <w:rsid w:val="1E672DC4"/>
    <w:rsid w:val="1E8A6AB3"/>
    <w:rsid w:val="1EB27D85"/>
    <w:rsid w:val="1EF81C6E"/>
    <w:rsid w:val="1F422EEA"/>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D502C75"/>
    <w:rsid w:val="2D8FD1ED"/>
    <w:rsid w:val="2DFD2DFD"/>
    <w:rsid w:val="2E532A1D"/>
    <w:rsid w:val="2EEF0D25"/>
    <w:rsid w:val="2EF719BE"/>
    <w:rsid w:val="2F633134"/>
    <w:rsid w:val="304C1E4D"/>
    <w:rsid w:val="30C96FC7"/>
    <w:rsid w:val="30EB33E1"/>
    <w:rsid w:val="311566B0"/>
    <w:rsid w:val="312B7C81"/>
    <w:rsid w:val="31D23FEB"/>
    <w:rsid w:val="32156AF6"/>
    <w:rsid w:val="324B718F"/>
    <w:rsid w:val="33240E2C"/>
    <w:rsid w:val="334119DE"/>
    <w:rsid w:val="335A484E"/>
    <w:rsid w:val="336B1DC0"/>
    <w:rsid w:val="3421711A"/>
    <w:rsid w:val="3451291A"/>
    <w:rsid w:val="352769B2"/>
    <w:rsid w:val="35DC779C"/>
    <w:rsid w:val="360C2E3B"/>
    <w:rsid w:val="365B073B"/>
    <w:rsid w:val="3784633D"/>
    <w:rsid w:val="386B4E07"/>
    <w:rsid w:val="39537D75"/>
    <w:rsid w:val="39B12CEE"/>
    <w:rsid w:val="39BF365D"/>
    <w:rsid w:val="39C72511"/>
    <w:rsid w:val="3A647D60"/>
    <w:rsid w:val="3A917BE9"/>
    <w:rsid w:val="3AB7E2C6"/>
    <w:rsid w:val="3BC96A15"/>
    <w:rsid w:val="3C3C0F95"/>
    <w:rsid w:val="3CE05DC4"/>
    <w:rsid w:val="3D2D05BA"/>
    <w:rsid w:val="3E7A794B"/>
    <w:rsid w:val="3EBF80DD"/>
    <w:rsid w:val="3F9333A3"/>
    <w:rsid w:val="3FFBF1C3"/>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9F596F"/>
    <w:rsid w:val="48111527"/>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FBD969D"/>
    <w:rsid w:val="50016325"/>
    <w:rsid w:val="500530CB"/>
    <w:rsid w:val="519C4558"/>
    <w:rsid w:val="51FD18BA"/>
    <w:rsid w:val="526F5117"/>
    <w:rsid w:val="529945F3"/>
    <w:rsid w:val="52F21F55"/>
    <w:rsid w:val="552A59D6"/>
    <w:rsid w:val="55747599"/>
    <w:rsid w:val="55D75F51"/>
    <w:rsid w:val="562ECC18"/>
    <w:rsid w:val="56E35054"/>
    <w:rsid w:val="57FFF15E"/>
    <w:rsid w:val="583D3C73"/>
    <w:rsid w:val="58583623"/>
    <w:rsid w:val="597B2CA5"/>
    <w:rsid w:val="5A76389F"/>
    <w:rsid w:val="5A7D2A4C"/>
    <w:rsid w:val="5ADA1C4D"/>
    <w:rsid w:val="5AFA409D"/>
    <w:rsid w:val="5C6C2D78"/>
    <w:rsid w:val="5D7C2B5D"/>
    <w:rsid w:val="5DE0757A"/>
    <w:rsid w:val="5DE973E1"/>
    <w:rsid w:val="5E45329D"/>
    <w:rsid w:val="5EC073AC"/>
    <w:rsid w:val="5F526256"/>
    <w:rsid w:val="5F88611B"/>
    <w:rsid w:val="5FB7C6B6"/>
    <w:rsid w:val="5FF56452"/>
    <w:rsid w:val="5FFB29DF"/>
    <w:rsid w:val="60713D6F"/>
    <w:rsid w:val="612B1454"/>
    <w:rsid w:val="61761FA3"/>
    <w:rsid w:val="61994610"/>
    <w:rsid w:val="61FE0F96"/>
    <w:rsid w:val="62893CFB"/>
    <w:rsid w:val="62EA49F7"/>
    <w:rsid w:val="632EEB50"/>
    <w:rsid w:val="65735178"/>
    <w:rsid w:val="66081D64"/>
    <w:rsid w:val="66EA76BB"/>
    <w:rsid w:val="66EC758D"/>
    <w:rsid w:val="678F04D5"/>
    <w:rsid w:val="67E265E5"/>
    <w:rsid w:val="68376930"/>
    <w:rsid w:val="69BB533F"/>
    <w:rsid w:val="69CE0BCF"/>
    <w:rsid w:val="6A813E93"/>
    <w:rsid w:val="6A9040D6"/>
    <w:rsid w:val="6B247141"/>
    <w:rsid w:val="6B2519DB"/>
    <w:rsid w:val="6BA0659B"/>
    <w:rsid w:val="6BF568E6"/>
    <w:rsid w:val="6C103720"/>
    <w:rsid w:val="6CD7476D"/>
    <w:rsid w:val="6D090170"/>
    <w:rsid w:val="6E080427"/>
    <w:rsid w:val="6E114777"/>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97E0129"/>
    <w:rsid w:val="7A140880"/>
    <w:rsid w:val="7A7D1EC5"/>
    <w:rsid w:val="7A810ADB"/>
    <w:rsid w:val="7AFD7566"/>
    <w:rsid w:val="7B3D5BB4"/>
    <w:rsid w:val="7B445194"/>
    <w:rsid w:val="7B943312"/>
    <w:rsid w:val="7BF3FEE9"/>
    <w:rsid w:val="7C277F07"/>
    <w:rsid w:val="7C6453C2"/>
    <w:rsid w:val="7C7E0232"/>
    <w:rsid w:val="7CCB71F0"/>
    <w:rsid w:val="7CEA224B"/>
    <w:rsid w:val="7D2E3AC6"/>
    <w:rsid w:val="7D6A0567"/>
    <w:rsid w:val="7D92071E"/>
    <w:rsid w:val="7DA71A0B"/>
    <w:rsid w:val="7E1D3A7B"/>
    <w:rsid w:val="7E5C421F"/>
    <w:rsid w:val="7EB4618D"/>
    <w:rsid w:val="7EB746D4"/>
    <w:rsid w:val="7ECB1729"/>
    <w:rsid w:val="7EDD0871"/>
    <w:rsid w:val="7EE53B59"/>
    <w:rsid w:val="7EE8779C"/>
    <w:rsid w:val="7EF710F1"/>
    <w:rsid w:val="7F5259A6"/>
    <w:rsid w:val="7FDFD9D1"/>
    <w:rsid w:val="7FE6EC7E"/>
    <w:rsid w:val="7FFD0449"/>
    <w:rsid w:val="9BF57F97"/>
    <w:rsid w:val="9EDFA2FD"/>
    <w:rsid w:val="AAE37E19"/>
    <w:rsid w:val="AFA5E43A"/>
    <w:rsid w:val="B8DF57B7"/>
    <w:rsid w:val="BBFF3B04"/>
    <w:rsid w:val="BDBD858C"/>
    <w:rsid w:val="BF63AC6F"/>
    <w:rsid w:val="C6FB2D7A"/>
    <w:rsid w:val="C9ED7E7B"/>
    <w:rsid w:val="D29F6E1B"/>
    <w:rsid w:val="D9E36032"/>
    <w:rsid w:val="DFBD463E"/>
    <w:rsid w:val="E3D7E3DC"/>
    <w:rsid w:val="EDE03043"/>
    <w:rsid w:val="EFDBEC63"/>
    <w:rsid w:val="F3EEE305"/>
    <w:rsid w:val="F52F8131"/>
    <w:rsid w:val="F5BD8E10"/>
    <w:rsid w:val="F5DFA439"/>
    <w:rsid w:val="F76BB3D5"/>
    <w:rsid w:val="F7AF734C"/>
    <w:rsid w:val="F7FBD77B"/>
    <w:rsid w:val="FA3F8995"/>
    <w:rsid w:val="FC5FC5F7"/>
    <w:rsid w:val="FDE32267"/>
    <w:rsid w:val="FDFB0C42"/>
    <w:rsid w:val="FEEB79D1"/>
    <w:rsid w:val="FEFE9955"/>
    <w:rsid w:val="FFBFBD73"/>
    <w:rsid w:val="FFD19EA3"/>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宋体" w:hAnsi="宋体" w:eastAsia="宋体" w:cstheme="minorBidi"/>
      <w:kern w:val="2"/>
      <w:sz w:val="21"/>
      <w:szCs w:val="22"/>
      <w:lang w:val="en-US" w:eastAsia="zh-CN" w:bidi="ar-SA"/>
    </w:rPr>
  </w:style>
  <w:style w:type="paragraph" w:styleId="2">
    <w:name w:val="heading 1"/>
    <w:basedOn w:val="1"/>
    <w:next w:val="1"/>
    <w:link w:val="41"/>
    <w:qFormat/>
    <w:uiPriority w:val="9"/>
    <w:pPr>
      <w:keepNext/>
      <w:keepLines/>
      <w:ind w:firstLine="0" w:firstLineChars="0"/>
      <w:outlineLvl w:val="0"/>
    </w:pPr>
    <w:rPr>
      <w:rFonts w:ascii="黑体" w:hAnsi="黑体" w:eastAsia="黑体"/>
      <w:bCs/>
      <w:kern w:val="44"/>
      <w:szCs w:val="44"/>
    </w:rPr>
  </w:style>
  <w:style w:type="paragraph" w:styleId="3">
    <w:name w:val="heading 2"/>
    <w:basedOn w:val="1"/>
    <w:next w:val="1"/>
    <w:link w:val="42"/>
    <w:unhideWhenUsed/>
    <w:qFormat/>
    <w:uiPriority w:val="9"/>
    <w:pPr>
      <w:keepNext/>
      <w:keepLines/>
      <w:ind w:firstLine="0" w:firstLineChars="0"/>
      <w:outlineLvl w:val="1"/>
    </w:pPr>
    <w:rPr>
      <w:rFonts w:ascii="黑体" w:hAnsi="黑体" w:eastAsia="黑体" w:cstheme="majorBidi"/>
      <w:bCs/>
      <w:szCs w:val="32"/>
    </w:rPr>
  </w:style>
  <w:style w:type="paragraph" w:styleId="4">
    <w:name w:val="heading 3"/>
    <w:basedOn w:val="1"/>
    <w:next w:val="1"/>
    <w:link w:val="43"/>
    <w:unhideWhenUsed/>
    <w:qFormat/>
    <w:uiPriority w:val="9"/>
    <w:pPr>
      <w:keepNext/>
      <w:keepLines/>
      <w:ind w:firstLine="0" w:firstLineChars="0"/>
      <w:outlineLvl w:val="2"/>
    </w:pPr>
    <w:rPr>
      <w:rFonts w:ascii="黑体" w:hAnsi="黑体" w:eastAsia="黑体"/>
      <w:bCs/>
      <w:szCs w:val="32"/>
    </w:rPr>
  </w:style>
  <w:style w:type="paragraph" w:styleId="5">
    <w:name w:val="heading 4"/>
    <w:basedOn w:val="1"/>
    <w:link w:val="38"/>
    <w:qFormat/>
    <w:uiPriority w:val="9"/>
    <w:pPr>
      <w:widowControl/>
      <w:ind w:firstLine="0" w:firstLineChars="0"/>
      <w:jc w:val="left"/>
      <w:outlineLvl w:val="3"/>
    </w:pPr>
    <w:rPr>
      <w:rFonts w:ascii="黑体" w:hAnsi="黑体" w:eastAsia="黑体" w:cs="宋体"/>
      <w:bCs/>
      <w:kern w:val="0"/>
      <w:szCs w:val="24"/>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6"/>
    <w:unhideWhenUsed/>
    <w:qFormat/>
    <w:uiPriority w:val="99"/>
    <w:pPr>
      <w:jc w:val="left"/>
    </w:pPr>
  </w:style>
  <w:style w:type="paragraph" w:styleId="7">
    <w:name w:val="Date"/>
    <w:basedOn w:val="1"/>
    <w:next w:val="1"/>
    <w:link w:val="44"/>
    <w:semiHidden/>
    <w:unhideWhenUsed/>
    <w:qFormat/>
    <w:uiPriority w:val="99"/>
    <w:pPr>
      <w:ind w:left="100" w:leftChars="2500"/>
    </w:pPr>
  </w:style>
  <w:style w:type="paragraph" w:styleId="8">
    <w:name w:val="Balloon Text"/>
    <w:basedOn w:val="1"/>
    <w:link w:val="30"/>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jc w:val="left"/>
    </w:pPr>
    <w:rPr>
      <w:sz w:val="18"/>
      <w:szCs w:val="18"/>
    </w:rPr>
  </w:style>
  <w:style w:type="paragraph" w:styleId="10">
    <w:name w:val="header"/>
    <w:basedOn w:val="1"/>
    <w:link w:val="19"/>
    <w:unhideWhenUsed/>
    <w:qFormat/>
    <w:uiPriority w:val="99"/>
    <w:pPr>
      <w:tabs>
        <w:tab w:val="center" w:pos="4153"/>
        <w:tab w:val="right" w:pos="8306"/>
      </w:tabs>
      <w:jc w:val="center"/>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paragraph" w:styleId="12">
    <w:name w:val="annotation subject"/>
    <w:basedOn w:val="6"/>
    <w:next w:val="6"/>
    <w:link w:val="37"/>
    <w:semiHidden/>
    <w:unhideWhenUsed/>
    <w:qFormat/>
    <w:uiPriority w:val="99"/>
    <w:rPr>
      <w:b/>
      <w:bCs/>
    </w:rPr>
  </w:style>
  <w:style w:type="table" w:styleId="14">
    <w:name w:val="Table Grid"/>
    <w:basedOn w:val="13"/>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Hyperlink"/>
    <w:basedOn w:val="15"/>
    <w:qFormat/>
    <w:uiPriority w:val="0"/>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99"/>
    <w:rPr>
      <w:sz w:val="18"/>
      <w:szCs w:val="18"/>
    </w:rPr>
  </w:style>
  <w:style w:type="paragraph" w:customStyle="1" w:styleId="21">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22">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23">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4">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5">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6">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7">
    <w:name w:val="封面标准英文名称"/>
    <w:basedOn w:val="26"/>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28">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9">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30">
    <w:name w:val="批注框文本 Char"/>
    <w:basedOn w:val="15"/>
    <w:link w:val="8"/>
    <w:semiHidden/>
    <w:qFormat/>
    <w:uiPriority w:val="99"/>
    <w:rPr>
      <w:rFonts w:asciiTheme="minorHAnsi" w:hAnsiTheme="minorHAnsi" w:eastAsiaTheme="minorEastAsia" w:cstheme="minorBidi"/>
      <w:kern w:val="2"/>
      <w:sz w:val="18"/>
      <w:szCs w:val="18"/>
    </w:rPr>
  </w:style>
  <w:style w:type="paragraph" w:customStyle="1" w:styleId="31">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2">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33">
    <w:name w:val="List Paragraph"/>
    <w:basedOn w:val="1"/>
    <w:unhideWhenUsed/>
    <w:qFormat/>
    <w:uiPriority w:val="99"/>
    <w:pPr>
      <w:ind w:firstLine="420"/>
    </w:pPr>
  </w:style>
  <w:style w:type="paragraph" w:customStyle="1" w:styleId="34">
    <w:name w:val="章标题"/>
    <w:next w:val="1"/>
    <w:autoRedefine/>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5">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6">
    <w:name w:val="批注文字 Char"/>
    <w:basedOn w:val="15"/>
    <w:link w:val="6"/>
    <w:qFormat/>
    <w:uiPriority w:val="99"/>
    <w:rPr>
      <w:rFonts w:asciiTheme="minorHAnsi" w:hAnsiTheme="minorHAnsi" w:eastAsiaTheme="minorEastAsia" w:cstheme="minorBidi"/>
      <w:kern w:val="2"/>
      <w:sz w:val="21"/>
      <w:szCs w:val="22"/>
    </w:rPr>
  </w:style>
  <w:style w:type="character" w:customStyle="1" w:styleId="37">
    <w:name w:val="批注主题 Char"/>
    <w:basedOn w:val="36"/>
    <w:link w:val="12"/>
    <w:semiHidden/>
    <w:qFormat/>
    <w:uiPriority w:val="99"/>
    <w:rPr>
      <w:rFonts w:asciiTheme="minorHAnsi" w:hAnsiTheme="minorHAnsi" w:eastAsiaTheme="minorEastAsia" w:cstheme="minorBidi"/>
      <w:b/>
      <w:bCs/>
      <w:kern w:val="2"/>
      <w:sz w:val="21"/>
      <w:szCs w:val="22"/>
    </w:rPr>
  </w:style>
  <w:style w:type="character" w:customStyle="1" w:styleId="38">
    <w:name w:val="标题 4 Char"/>
    <w:basedOn w:val="15"/>
    <w:link w:val="5"/>
    <w:qFormat/>
    <w:uiPriority w:val="9"/>
    <w:rPr>
      <w:rFonts w:ascii="黑体" w:hAnsi="黑体" w:eastAsia="黑体" w:cs="宋体"/>
      <w:bCs/>
      <w:sz w:val="21"/>
      <w:szCs w:val="24"/>
    </w:rPr>
  </w:style>
  <w:style w:type="paragraph" w:customStyle="1" w:styleId="39">
    <w:name w:val="Body text|1"/>
    <w:basedOn w:val="1"/>
    <w:autoRedefine/>
    <w:qFormat/>
    <w:uiPriority w:val="0"/>
    <w:pPr>
      <w:spacing w:line="319" w:lineRule="auto"/>
      <w:ind w:firstLine="400"/>
    </w:pPr>
    <w:rPr>
      <w:rFonts w:cs="宋体"/>
      <w:sz w:val="20"/>
      <w:szCs w:val="20"/>
      <w:lang w:val="zh-TW" w:eastAsia="zh-TW" w:bidi="zh-TW"/>
    </w:rPr>
  </w:style>
  <w:style w:type="paragraph" w:customStyle="1" w:styleId="40">
    <w:name w:val="列出段落1"/>
    <w:basedOn w:val="1"/>
    <w:qFormat/>
    <w:uiPriority w:val="0"/>
    <w:pPr>
      <w:widowControl/>
      <w:spacing w:line="560" w:lineRule="exact"/>
      <w:jc w:val="left"/>
    </w:pPr>
    <w:rPr>
      <w:rFonts w:ascii="Times New Roman" w:hAnsi="Times New Roman" w:cs="Times New Roman"/>
      <w:szCs w:val="21"/>
    </w:rPr>
  </w:style>
  <w:style w:type="character" w:customStyle="1" w:styleId="41">
    <w:name w:val="标题 1 Char"/>
    <w:basedOn w:val="15"/>
    <w:link w:val="2"/>
    <w:qFormat/>
    <w:uiPriority w:val="9"/>
    <w:rPr>
      <w:rFonts w:ascii="黑体" w:hAnsi="黑体" w:eastAsia="黑体" w:cstheme="minorBidi"/>
      <w:bCs/>
      <w:kern w:val="44"/>
      <w:sz w:val="21"/>
      <w:szCs w:val="44"/>
    </w:rPr>
  </w:style>
  <w:style w:type="character" w:customStyle="1" w:styleId="42">
    <w:name w:val="标题 2 Char"/>
    <w:basedOn w:val="15"/>
    <w:link w:val="3"/>
    <w:qFormat/>
    <w:uiPriority w:val="9"/>
    <w:rPr>
      <w:rFonts w:ascii="黑体" w:hAnsi="黑体" w:eastAsia="黑体" w:cstheme="majorBidi"/>
      <w:bCs/>
      <w:kern w:val="2"/>
      <w:sz w:val="21"/>
      <w:szCs w:val="32"/>
    </w:rPr>
  </w:style>
  <w:style w:type="character" w:customStyle="1" w:styleId="43">
    <w:name w:val="标题 3 Char"/>
    <w:basedOn w:val="15"/>
    <w:link w:val="4"/>
    <w:qFormat/>
    <w:uiPriority w:val="9"/>
    <w:rPr>
      <w:rFonts w:ascii="黑体" w:hAnsi="黑体" w:eastAsia="黑体" w:cstheme="minorBidi"/>
      <w:bCs/>
      <w:kern w:val="2"/>
      <w:sz w:val="21"/>
      <w:szCs w:val="32"/>
    </w:rPr>
  </w:style>
  <w:style w:type="character" w:customStyle="1" w:styleId="44">
    <w:name w:val="日期 Char"/>
    <w:basedOn w:val="15"/>
    <w:link w:val="7"/>
    <w:semiHidden/>
    <w:qFormat/>
    <w:uiPriority w:val="99"/>
    <w:rPr>
      <w:rFonts w:ascii="宋体" w:hAnsi="宋体" w:cstheme="minorBidi"/>
      <w:kern w:val="2"/>
      <w:sz w:val="21"/>
      <w:szCs w:val="22"/>
    </w:rPr>
  </w:style>
  <w:style w:type="paragraph" w:customStyle="1" w:styleId="45">
    <w:name w:val="reader-word-layer"/>
    <w:basedOn w:val="1"/>
    <w:qFormat/>
    <w:uiPriority w:val="0"/>
    <w:pPr>
      <w:widowControl/>
      <w:spacing w:before="100" w:beforeAutospacing="1" w:after="100" w:afterAutospacing="1" w:line="240" w:lineRule="auto"/>
      <w:ind w:firstLine="0" w:firstLineChars="0"/>
      <w:jc w:val="center"/>
    </w:pPr>
    <w:rPr>
      <w:rFonts w:eastAsia="黑体" w:cs="宋体"/>
      <w:kern w:val="0"/>
      <w:sz w:val="28"/>
      <w:szCs w:val="24"/>
    </w:rPr>
  </w:style>
  <w:style w:type="paragraph" w:customStyle="1" w:styleId="4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7">
    <w:name w:val="style7"/>
    <w:qFormat/>
    <w:uiPriority w:val="0"/>
  </w:style>
  <w:style w:type="character" w:customStyle="1" w:styleId="48">
    <w:name w:val="段 Char"/>
    <w:basedOn w:val="15"/>
    <w:qFormat/>
    <w:uiPriority w:val="0"/>
    <w:rPr>
      <w:rFonts w:hint="eastAsia" w:ascii="宋体" w:hAnsi="宋体" w:eastAsia="黑体" w:cs="宋体"/>
      <w:sz w:val="28"/>
    </w:rPr>
  </w:style>
  <w:style w:type="character" w:customStyle="1" w:styleId="49">
    <w:name w:val="style71"/>
    <w:basedOn w:val="15"/>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7A414EDCB4A429A829489051ADF34A0"/>
        <w:style w:val=""/>
        <w:category>
          <w:name w:val="常规"/>
          <w:gallery w:val="placeholder"/>
        </w:category>
        <w:types>
          <w:type w:val="bbPlcHdr"/>
        </w:types>
        <w:behaviors>
          <w:behavior w:val="content"/>
        </w:behaviors>
        <w:description w:val=""/>
        <w:guid w:val="{6C574390-9A73-4890-8D4C-DB8A42189474}"/>
      </w:docPartPr>
      <w:docPartBody>
        <w:p w14:paraId="5D098045">
          <w:pPr>
            <w:pStyle w:val="5"/>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C61AA7"/>
    <w:rsid w:val="000B15BB"/>
    <w:rsid w:val="000D098E"/>
    <w:rsid w:val="00107CCF"/>
    <w:rsid w:val="001223D9"/>
    <w:rsid w:val="001352C1"/>
    <w:rsid w:val="002033BD"/>
    <w:rsid w:val="00217FB2"/>
    <w:rsid w:val="00252A62"/>
    <w:rsid w:val="002D3947"/>
    <w:rsid w:val="002D5006"/>
    <w:rsid w:val="00314404"/>
    <w:rsid w:val="003333C0"/>
    <w:rsid w:val="00342170"/>
    <w:rsid w:val="003516C4"/>
    <w:rsid w:val="00470ACD"/>
    <w:rsid w:val="00517166"/>
    <w:rsid w:val="005329DB"/>
    <w:rsid w:val="0054598D"/>
    <w:rsid w:val="005B3148"/>
    <w:rsid w:val="00716813"/>
    <w:rsid w:val="007740C4"/>
    <w:rsid w:val="007E44E9"/>
    <w:rsid w:val="00804E7E"/>
    <w:rsid w:val="00840769"/>
    <w:rsid w:val="00844D40"/>
    <w:rsid w:val="00956E2B"/>
    <w:rsid w:val="00B1217C"/>
    <w:rsid w:val="00BD60DB"/>
    <w:rsid w:val="00C361AF"/>
    <w:rsid w:val="00C61AA7"/>
    <w:rsid w:val="00CD43EF"/>
    <w:rsid w:val="00D01B5A"/>
    <w:rsid w:val="00D12A63"/>
    <w:rsid w:val="00EE320C"/>
    <w:rsid w:val="00F031E0"/>
    <w:rsid w:val="00F363AE"/>
    <w:rsid w:val="00F75B69"/>
    <w:rsid w:val="00F97C50"/>
    <w:rsid w:val="00FF202D"/>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07A414EDCB4A429A829489051ADF34A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1789</Words>
  <Characters>2052</Characters>
  <Lines>65</Lines>
  <Paragraphs>18</Paragraphs>
  <TotalTime>920</TotalTime>
  <ScaleCrop>false</ScaleCrop>
  <LinksUpToDate>false</LinksUpToDate>
  <CharactersWithSpaces>2140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2024-10-16T19:33:00Z</dcterms:created>
  <dc:creator>志成</dc:creator>
  <cp:lastModifiedBy>房正</cp:lastModifiedBy>
  <cp:lastPrinted>2025-04-08T07:06:00Z</cp:lastPrinted>
  <dcterms:modified xsi:type="dcterms:W3CDTF">2026-04-15T01:52:56Z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E8A2CFBBC1794CB7943AE5F49BBDE195_13</vt:lpwstr>
  </property>
  <property fmtid="{D5CDD505-2E9C-101B-9397-08002B2CF9AE}" pid="4" name="KSOTemplateDocerSaveRecord">
    <vt:lpwstr>eyJoZGlkIjoiMGUyOGZlMzdlZWEyMGFlYzc0ZWE1MGJlZjA4NmY3NTMiLCJ1c2VySWQiOiIyNzM3NDc2MDMifQ==</vt:lpwstr>
  </property>
</Properties>
</file>